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286" w:rsidRDefault="00666286">
      <w:r>
        <w:rPr>
          <w:noProof/>
        </w:rPr>
        <w:drawing>
          <wp:inline distT="0" distB="0" distL="0" distR="0">
            <wp:extent cx="3324225" cy="819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cNormandie-drajes.jpg"/>
                    <pic:cNvPicPr/>
                  </pic:nvPicPr>
                  <pic:blipFill>
                    <a:blip r:embed="rId7">
                      <a:extLst>
                        <a:ext uri="{28A0092B-C50C-407E-A947-70E740481C1C}">
                          <a14:useLocalDpi xmlns:a14="http://schemas.microsoft.com/office/drawing/2010/main" val="0"/>
                        </a:ext>
                      </a:extLst>
                    </a:blip>
                    <a:stretch>
                      <a:fillRect/>
                    </a:stretch>
                  </pic:blipFill>
                  <pic:spPr>
                    <a:xfrm>
                      <a:off x="0" y="0"/>
                      <a:ext cx="3324225" cy="819150"/>
                    </a:xfrm>
                    <a:prstGeom prst="rect">
                      <a:avLst/>
                    </a:prstGeom>
                  </pic:spPr>
                </pic:pic>
              </a:graphicData>
            </a:graphic>
          </wp:inline>
        </w:drawing>
      </w:r>
    </w:p>
    <w:p w:rsidR="00666286" w:rsidRDefault="00666286" w:rsidP="00666286">
      <w:pPr>
        <w:jc w:val="center"/>
      </w:pPr>
      <w:r>
        <w:rPr>
          <w:noProof/>
        </w:rPr>
        <w:drawing>
          <wp:inline distT="0" distB="0" distL="0" distR="0" wp14:anchorId="30794FDB" wp14:editId="38F953E9">
            <wp:extent cx="3133725" cy="91917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JB Normandie.png"/>
                    <pic:cNvPicPr/>
                  </pic:nvPicPr>
                  <pic:blipFill>
                    <a:blip r:embed="rId8">
                      <a:extLst>
                        <a:ext uri="{28A0092B-C50C-407E-A947-70E740481C1C}">
                          <a14:useLocalDpi xmlns:a14="http://schemas.microsoft.com/office/drawing/2010/main" val="0"/>
                        </a:ext>
                      </a:extLst>
                    </a:blip>
                    <a:stretch>
                      <a:fillRect/>
                    </a:stretch>
                  </pic:blipFill>
                  <pic:spPr>
                    <a:xfrm>
                      <a:off x="0" y="0"/>
                      <a:ext cx="3133725" cy="919178"/>
                    </a:xfrm>
                    <a:prstGeom prst="rect">
                      <a:avLst/>
                    </a:prstGeom>
                  </pic:spPr>
                </pic:pic>
              </a:graphicData>
            </a:graphic>
          </wp:inline>
        </w:drawing>
      </w:r>
    </w:p>
    <w:p w:rsidR="00666286" w:rsidRDefault="00666286"/>
    <w:p w:rsidR="00666286" w:rsidRDefault="00666286">
      <w:r>
        <w:rPr>
          <w:noProof/>
        </w:rPr>
        <mc:AlternateContent>
          <mc:Choice Requires="wps">
            <w:drawing>
              <wp:anchor distT="0" distB="0" distL="114300" distR="114300" simplePos="0" relativeHeight="251659264" behindDoc="0" locked="0" layoutInCell="1" allowOverlap="1" wp14:anchorId="0E0D147C" wp14:editId="26D7973D">
                <wp:simplePos x="0" y="0"/>
                <wp:positionH relativeFrom="margin">
                  <wp:align>center</wp:align>
                </wp:positionH>
                <wp:positionV relativeFrom="paragraph">
                  <wp:posOffset>142306</wp:posOffset>
                </wp:positionV>
                <wp:extent cx="6111240" cy="464820"/>
                <wp:effectExtent l="0" t="0" r="3810" b="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46482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66286" w:rsidRPr="00253100" w:rsidRDefault="00666286" w:rsidP="00666286">
                            <w:pPr>
                              <w:jc w:val="center"/>
                              <w:rPr>
                                <w:rFonts w:ascii="Marianne" w:hAnsi="Marianne"/>
                                <w:b/>
                                <w:color w:val="FFFFFF" w:themeColor="background1"/>
                                <w:sz w:val="32"/>
                                <w:szCs w:val="32"/>
                              </w:rPr>
                            </w:pPr>
                            <w:r>
                              <w:rPr>
                                <w:rFonts w:ascii="Marianne" w:hAnsi="Marianne"/>
                                <w:b/>
                                <w:color w:val="FFFFFF" w:themeColor="background1"/>
                                <w:sz w:val="32"/>
                                <w:szCs w:val="32"/>
                              </w:rPr>
                              <w:t>CHARTE D’ENGAGEMENT DE LA STRUCTURE PORTEUSE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D147C" id="AutoShape 6" o:spid="_x0000_s1026" style="position:absolute;margin-left:0;margin-top:11.2pt;width:481.2pt;height:36.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" fillcolor="#e36c0a [2409]" stroked="f">
                <v:textbox>
                  <w:txbxContent>
                    <w:p w:rsidR="00666286" w:rsidRPr="00253100" w:rsidRDefault="00666286" w:rsidP="00666286">
                      <w:pPr>
                        <w:jc w:val="center"/>
                        <w:rPr>
                          <w:rFonts w:ascii="Marianne" w:hAnsi="Marianne"/>
                          <w:b/>
                          <w:color w:val="FFFFFF" w:themeColor="background1"/>
                          <w:sz w:val="32"/>
                          <w:szCs w:val="32"/>
                        </w:rPr>
                      </w:pPr>
                      <w:r>
                        <w:rPr>
                          <w:rFonts w:ascii="Marianne" w:hAnsi="Marianne"/>
                          <w:b/>
                          <w:color w:val="FFFFFF" w:themeColor="background1"/>
                          <w:sz w:val="32"/>
                          <w:szCs w:val="32"/>
                        </w:rPr>
                        <w:t>CHARTE D’ENGAGEMENT DE LA STRUCTURE PORTEUSE</w:t>
                      </w:r>
                    </w:p>
                  </w:txbxContent>
                </v:textbox>
                <w10:wrap anchorx="margin"/>
              </v:roundrect>
            </w:pict>
          </mc:Fallback>
        </mc:AlternateContent>
      </w:r>
    </w:p>
    <w:p w:rsidR="001C63BD" w:rsidRDefault="00666286" w:rsidP="00666286">
      <w:pPr>
        <w:jc w:val="center"/>
      </w:pPr>
      <w:r>
        <w:br/>
      </w:r>
      <w:r>
        <w:br/>
      </w:r>
      <w:r>
        <w:br/>
      </w:r>
    </w:p>
    <w:p w:rsidR="001C63BD" w:rsidRDefault="001C63BD" w:rsidP="00666286">
      <w:pPr>
        <w:jc w:val="center"/>
      </w:pPr>
    </w:p>
    <w:p w:rsidR="00666286" w:rsidRDefault="00666286" w:rsidP="00666286">
      <w:pPr>
        <w:jc w:val="center"/>
      </w:pPr>
      <w:r>
        <w:rPr>
          <w:b/>
          <w:bCs/>
          <w:noProof/>
          <w:sz w:val="28"/>
          <w:szCs w:val="28"/>
        </w:rPr>
        <w:drawing>
          <wp:inline distT="0" distB="0" distL="0" distR="0" wp14:anchorId="3F6F5691" wp14:editId="2D58CC26">
            <wp:extent cx="2712720" cy="203405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188" cy="2031405"/>
                    </a:xfrm>
                    <a:prstGeom prst="rect">
                      <a:avLst/>
                    </a:prstGeom>
                    <a:noFill/>
                    <a:ln>
                      <a:noFill/>
                    </a:ln>
                  </pic:spPr>
                </pic:pic>
              </a:graphicData>
            </a:graphic>
          </wp:inline>
        </w:drawing>
      </w:r>
      <w:r>
        <w:t xml:space="preserve">  </w:t>
      </w:r>
      <w:r>
        <w:rPr>
          <w:b/>
          <w:bCs/>
          <w:noProof/>
          <w:sz w:val="28"/>
          <w:szCs w:val="28"/>
        </w:rPr>
        <w:drawing>
          <wp:inline distT="0" distB="0" distL="0" distR="0" wp14:anchorId="37D5D6F2" wp14:editId="21A3C61A">
            <wp:extent cx="2732614" cy="20478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814" cy="2048774"/>
                    </a:xfrm>
                    <a:prstGeom prst="rect">
                      <a:avLst/>
                    </a:prstGeom>
                    <a:noFill/>
                    <a:ln>
                      <a:noFill/>
                    </a:ln>
                  </pic:spPr>
                </pic:pic>
              </a:graphicData>
            </a:graphic>
          </wp:inline>
        </w:drawing>
      </w:r>
    </w:p>
    <w:p w:rsidR="001C63BD" w:rsidRDefault="001C63BD" w:rsidP="00666286">
      <w:pPr>
        <w:jc w:val="center"/>
      </w:pPr>
    </w:p>
    <w:p w:rsidR="001C63BD" w:rsidRDefault="001C63BD" w:rsidP="00666286">
      <w:pPr>
        <w:jc w:val="center"/>
      </w:pPr>
    </w:p>
    <w:p w:rsidR="00666286" w:rsidRDefault="00666286" w:rsidP="00666286">
      <w:pPr>
        <w:jc w:val="center"/>
      </w:pPr>
    </w:p>
    <w:p w:rsidR="00666286" w:rsidRPr="00666286" w:rsidRDefault="00666286" w:rsidP="00666286">
      <w:pPr>
        <w:jc w:val="both"/>
        <w:rPr>
          <w:rFonts w:ascii="Marianne" w:hAnsi="Marianne"/>
        </w:rPr>
      </w:pPr>
      <w:r w:rsidRPr="00666286">
        <w:rPr>
          <w:rFonts w:ascii="Marianne" w:hAnsi="Marianne"/>
        </w:rPr>
        <w:t>Dans le cadre du dispositif «</w:t>
      </w:r>
      <w:r w:rsidRPr="00666286">
        <w:rPr>
          <w:rFonts w:ascii="Calibri" w:hAnsi="Calibri" w:cs="Calibri"/>
        </w:rPr>
        <w:t> </w:t>
      </w:r>
      <w:r w:rsidRPr="0007084B">
        <w:rPr>
          <w:rFonts w:ascii="Marianne" w:hAnsi="Marianne"/>
          <w:color w:val="E36C0A" w:themeColor="accent6" w:themeShade="BF"/>
        </w:rPr>
        <w:t>Chantiers de Jeunes B</w:t>
      </w:r>
      <w:r w:rsidRPr="0007084B">
        <w:rPr>
          <w:rFonts w:ascii="Marianne" w:hAnsi="Marianne" w:cs="Marianne"/>
          <w:color w:val="E36C0A" w:themeColor="accent6" w:themeShade="BF"/>
        </w:rPr>
        <w:t>é</w:t>
      </w:r>
      <w:r w:rsidRPr="0007084B">
        <w:rPr>
          <w:rFonts w:ascii="Marianne" w:hAnsi="Marianne"/>
          <w:color w:val="E36C0A" w:themeColor="accent6" w:themeShade="BF"/>
        </w:rPr>
        <w:t>n</w:t>
      </w:r>
      <w:r w:rsidRPr="0007084B">
        <w:rPr>
          <w:rFonts w:ascii="Marianne" w:hAnsi="Marianne" w:cs="Marianne"/>
          <w:color w:val="E36C0A" w:themeColor="accent6" w:themeShade="BF"/>
        </w:rPr>
        <w:t>é</w:t>
      </w:r>
      <w:r w:rsidRPr="0007084B">
        <w:rPr>
          <w:rFonts w:ascii="Marianne" w:hAnsi="Marianne"/>
          <w:color w:val="E36C0A" w:themeColor="accent6" w:themeShade="BF"/>
        </w:rPr>
        <w:t>voles</w:t>
      </w:r>
      <w:r w:rsidRPr="0007084B">
        <w:rPr>
          <w:rFonts w:ascii="Calibri" w:hAnsi="Calibri" w:cs="Calibri"/>
          <w:color w:val="E36C0A" w:themeColor="accent6" w:themeShade="BF"/>
        </w:rPr>
        <w:t> </w:t>
      </w:r>
      <w:r w:rsidRPr="00666286">
        <w:rPr>
          <w:rFonts w:ascii="Marianne" w:hAnsi="Marianne" w:cs="Marianne"/>
        </w:rPr>
        <w:t>»</w:t>
      </w:r>
      <w:r w:rsidRPr="00666286">
        <w:rPr>
          <w:rFonts w:ascii="Marianne" w:hAnsi="Marianne"/>
        </w:rPr>
        <w:t>, port</w:t>
      </w:r>
      <w:r w:rsidRPr="00666286">
        <w:rPr>
          <w:rFonts w:ascii="Marianne" w:hAnsi="Marianne" w:cs="Marianne"/>
        </w:rPr>
        <w:t>é</w:t>
      </w:r>
      <w:r w:rsidRPr="00666286">
        <w:rPr>
          <w:rFonts w:ascii="Marianne" w:hAnsi="Marianne"/>
        </w:rPr>
        <w:t xml:space="preserve"> par la DRAJES de Normandie, la DREA</w:t>
      </w:r>
      <w:r w:rsidR="00AB505D">
        <w:rPr>
          <w:rFonts w:ascii="Marianne" w:hAnsi="Marianne"/>
        </w:rPr>
        <w:t>L</w:t>
      </w:r>
      <w:r w:rsidRPr="00666286">
        <w:rPr>
          <w:rFonts w:ascii="Marianne" w:hAnsi="Marianne"/>
        </w:rPr>
        <w:t xml:space="preserve">, la DRAC, les CAF de Seine-Maritime et de l’Eure et la Fondation du Patrimoine, il nous a semblé nécessaire d’élaborer un document ayant pour objectif de garantir les conditions d’hébergement et de déroulement d’un chantier de jeunes bénévoles afin que les jeunes accueillis puissent pleinement profiter des atouts de ce dispositif. </w:t>
      </w:r>
    </w:p>
    <w:p w:rsidR="00666286" w:rsidRDefault="00666286" w:rsidP="00666286">
      <w:pPr>
        <w:jc w:val="both"/>
        <w:rPr>
          <w:rFonts w:ascii="Marianne" w:hAnsi="Marianne"/>
        </w:rPr>
      </w:pPr>
    </w:p>
    <w:p w:rsidR="00666286" w:rsidRDefault="00666286" w:rsidP="00666286">
      <w:pPr>
        <w:jc w:val="both"/>
        <w:rPr>
          <w:rFonts w:ascii="Marianne" w:hAnsi="Marianne"/>
        </w:rPr>
      </w:pPr>
      <w:r>
        <w:rPr>
          <w:rFonts w:ascii="Marianne" w:hAnsi="Marianne"/>
        </w:rPr>
        <w:t xml:space="preserve">Dans un premier, temps, il apparait utile de réaffirmer les caractéristiques de ce dispositif qui permet chaque année en Normandie à des centaines de jeunes de vivre une expérience forte. </w:t>
      </w:r>
    </w:p>
    <w:p w:rsidR="00666286" w:rsidRDefault="00666286" w:rsidP="00666286">
      <w:pPr>
        <w:jc w:val="both"/>
        <w:rPr>
          <w:rFonts w:ascii="Marianne" w:hAnsi="Marianne"/>
        </w:rPr>
      </w:pPr>
    </w:p>
    <w:p w:rsidR="00666286" w:rsidRDefault="00666286" w:rsidP="00666286">
      <w:pPr>
        <w:jc w:val="both"/>
        <w:rPr>
          <w:rFonts w:ascii="Marianne" w:hAnsi="Marianne"/>
        </w:rPr>
      </w:pPr>
      <w:r>
        <w:rPr>
          <w:rFonts w:ascii="Marianne" w:hAnsi="Marianne"/>
        </w:rPr>
        <w:t xml:space="preserve">Le chantier de jeunes bénévoles est un lieu privilégié permettant la rencontre interculturelle, voire internationale des jeunes. </w:t>
      </w:r>
    </w:p>
    <w:p w:rsidR="00666286" w:rsidRDefault="00666286" w:rsidP="00666286">
      <w:pPr>
        <w:jc w:val="both"/>
        <w:rPr>
          <w:rFonts w:ascii="Marianne" w:hAnsi="Marianne"/>
        </w:rPr>
      </w:pPr>
    </w:p>
    <w:p w:rsidR="00666286" w:rsidRDefault="00666286" w:rsidP="00666286">
      <w:pPr>
        <w:jc w:val="both"/>
        <w:rPr>
          <w:rFonts w:ascii="Marianne" w:hAnsi="Marianne"/>
        </w:rPr>
      </w:pPr>
      <w:r>
        <w:rPr>
          <w:rFonts w:ascii="Marianne" w:hAnsi="Marianne"/>
        </w:rPr>
        <w:t xml:space="preserve">Il permet aux jeunes de découvrir des savoir-faire, de développer des technicités particulières, d’être utiles à un projet. </w:t>
      </w:r>
    </w:p>
    <w:p w:rsidR="00666286" w:rsidRDefault="00666286" w:rsidP="00666286">
      <w:pPr>
        <w:jc w:val="both"/>
        <w:rPr>
          <w:rFonts w:ascii="Marianne" w:hAnsi="Marianne"/>
        </w:rPr>
      </w:pPr>
    </w:p>
    <w:p w:rsidR="001C63BD" w:rsidRDefault="001C63BD" w:rsidP="00666286">
      <w:pPr>
        <w:jc w:val="both"/>
        <w:rPr>
          <w:rFonts w:ascii="Marianne" w:hAnsi="Marianne"/>
        </w:rPr>
      </w:pPr>
    </w:p>
    <w:p w:rsidR="00666286" w:rsidRDefault="00666286" w:rsidP="00666286">
      <w:pPr>
        <w:jc w:val="both"/>
        <w:rPr>
          <w:rFonts w:ascii="Marianne" w:hAnsi="Marianne"/>
        </w:rPr>
      </w:pPr>
      <w:r>
        <w:rPr>
          <w:rFonts w:ascii="Marianne" w:hAnsi="Marianne"/>
        </w:rPr>
        <w:lastRenderedPageBreak/>
        <w:t xml:space="preserve">C’est prioritairement un séjour avec hébergement alternant temps de travail, temps d’animation et temps de découverte. </w:t>
      </w:r>
    </w:p>
    <w:p w:rsidR="00666286" w:rsidRDefault="00666286" w:rsidP="00666286">
      <w:pPr>
        <w:jc w:val="both"/>
        <w:rPr>
          <w:rFonts w:ascii="Marianne" w:hAnsi="Marianne"/>
        </w:rPr>
      </w:pPr>
    </w:p>
    <w:p w:rsidR="00666286" w:rsidRDefault="00666286" w:rsidP="00666286">
      <w:pPr>
        <w:jc w:val="both"/>
        <w:rPr>
          <w:rFonts w:ascii="Marianne" w:hAnsi="Marianne"/>
        </w:rPr>
      </w:pPr>
      <w:r>
        <w:rPr>
          <w:rFonts w:ascii="Marianne" w:hAnsi="Marianne"/>
        </w:rPr>
        <w:t xml:space="preserve">C’est un temps de vie collective où chacun prend part aux tâches de la vie quotidienne. </w:t>
      </w:r>
    </w:p>
    <w:p w:rsidR="00BF2E0B" w:rsidRDefault="00BF2E0B" w:rsidP="00666286">
      <w:pPr>
        <w:jc w:val="both"/>
        <w:rPr>
          <w:rFonts w:ascii="Marianne" w:hAnsi="Marianne"/>
        </w:rPr>
      </w:pPr>
    </w:p>
    <w:p w:rsidR="00BF2E0B" w:rsidRDefault="00BF2E0B" w:rsidP="00666286">
      <w:pPr>
        <w:jc w:val="both"/>
        <w:rPr>
          <w:rFonts w:ascii="Marianne" w:hAnsi="Marianne"/>
        </w:rPr>
      </w:pPr>
      <w:r>
        <w:rPr>
          <w:rFonts w:ascii="Marianne" w:hAnsi="Marianne"/>
        </w:rPr>
        <w:t xml:space="preserve">Ce présent document a pour but de préciser de manière concrète les principes d’un chantier réussi. Il doit permettre aux responsables de structures et aux équipes de prévoir les conditions optimales relatives aux conditions d’accueil et d’activités. </w:t>
      </w:r>
    </w:p>
    <w:p w:rsidR="00BF2E0B" w:rsidRDefault="00BF2E0B" w:rsidP="00666286">
      <w:pPr>
        <w:jc w:val="both"/>
        <w:rPr>
          <w:rFonts w:ascii="Marianne" w:hAnsi="Marianne"/>
        </w:rPr>
      </w:pPr>
    </w:p>
    <w:p w:rsidR="00BF2E0B" w:rsidRDefault="00BF2E0B" w:rsidP="00666286">
      <w:pPr>
        <w:jc w:val="both"/>
        <w:rPr>
          <w:rFonts w:ascii="Marianne" w:hAnsi="Marianne" w:cs="Marianne"/>
        </w:rPr>
      </w:pPr>
      <w:r>
        <w:rPr>
          <w:rFonts w:ascii="Marianne" w:hAnsi="Marianne"/>
        </w:rPr>
        <w:t>Il ne se substitue pas à la réglementation encadrant les séjours spécifiques «</w:t>
      </w:r>
      <w:r>
        <w:rPr>
          <w:rFonts w:ascii="Calibri" w:hAnsi="Calibri" w:cs="Calibri"/>
        </w:rPr>
        <w:t> </w:t>
      </w:r>
      <w:r>
        <w:rPr>
          <w:rFonts w:ascii="Marianne" w:hAnsi="Marianne"/>
        </w:rPr>
        <w:t>chantiers de jeunes bénévoles</w:t>
      </w:r>
      <w:r>
        <w:rPr>
          <w:rFonts w:ascii="Calibri" w:hAnsi="Calibri" w:cs="Calibri"/>
        </w:rPr>
        <w:t> </w:t>
      </w:r>
      <w:r>
        <w:rPr>
          <w:rFonts w:ascii="Marianne" w:hAnsi="Marianne" w:cs="Marianne"/>
        </w:rPr>
        <w:t>» organisés pour les mineurs à partir de 14 ans, ni à la charte des chantiers de jeunes bénévoles du 8 décembre 2008.</w:t>
      </w:r>
    </w:p>
    <w:p w:rsidR="00BF2E0B" w:rsidRDefault="00BF2E0B" w:rsidP="00666286">
      <w:pPr>
        <w:jc w:val="both"/>
        <w:rPr>
          <w:rFonts w:ascii="Marianne" w:hAnsi="Marianne" w:cs="Marianne"/>
        </w:rPr>
      </w:pPr>
    </w:p>
    <w:p w:rsidR="00BF2E0B" w:rsidRDefault="00BF2E0B" w:rsidP="00666286">
      <w:pPr>
        <w:jc w:val="both"/>
        <w:rPr>
          <w:rFonts w:ascii="Marianne" w:hAnsi="Marianne" w:cs="Marianne"/>
        </w:rPr>
      </w:pPr>
      <w:r>
        <w:rPr>
          <w:rFonts w:ascii="Marianne" w:hAnsi="Marianne" w:cs="Marianne"/>
        </w:rPr>
        <w:t>C’est un guide qui doit permettre d’améliorer la qualité des séjours afin de conforter la plus-value que constitue l’activité «</w:t>
      </w:r>
      <w:r>
        <w:rPr>
          <w:rFonts w:ascii="Calibri" w:hAnsi="Calibri" w:cs="Calibri"/>
        </w:rPr>
        <w:t> </w:t>
      </w:r>
      <w:r>
        <w:rPr>
          <w:rFonts w:ascii="Marianne" w:hAnsi="Marianne" w:cs="Marianne"/>
        </w:rPr>
        <w:t>chantiers de jeunes bénévoles</w:t>
      </w:r>
      <w:r>
        <w:rPr>
          <w:rFonts w:ascii="Calibri" w:hAnsi="Calibri" w:cs="Calibri"/>
        </w:rPr>
        <w:t> </w:t>
      </w:r>
      <w:r>
        <w:rPr>
          <w:rFonts w:ascii="Marianne" w:hAnsi="Marianne" w:cs="Marianne"/>
        </w:rPr>
        <w:t>». Il réaffirme certains points relatifs à</w:t>
      </w:r>
      <w:r>
        <w:rPr>
          <w:rFonts w:ascii="Calibri" w:hAnsi="Calibri" w:cs="Calibri"/>
        </w:rPr>
        <w:t> </w:t>
      </w:r>
      <w:r>
        <w:rPr>
          <w:rFonts w:ascii="Marianne" w:hAnsi="Marianne" w:cs="Marianne"/>
        </w:rPr>
        <w:t>:</w:t>
      </w:r>
    </w:p>
    <w:p w:rsidR="00BF2E0B" w:rsidRDefault="00BF2E0B" w:rsidP="00666286">
      <w:pPr>
        <w:jc w:val="both"/>
        <w:rPr>
          <w:rFonts w:ascii="Marianne" w:hAnsi="Marianne" w:cs="Marianne"/>
        </w:rPr>
      </w:pPr>
    </w:p>
    <w:p w:rsidR="001C63BD" w:rsidRDefault="001C63BD" w:rsidP="00666286">
      <w:pPr>
        <w:jc w:val="both"/>
        <w:rPr>
          <w:rFonts w:ascii="Marianne" w:hAnsi="Marianne" w:cs="Marianne"/>
        </w:rPr>
      </w:pPr>
    </w:p>
    <w:p w:rsidR="00BF2E0B" w:rsidRPr="00666286" w:rsidRDefault="00BF2E0B" w:rsidP="00666286">
      <w:pPr>
        <w:jc w:val="both"/>
        <w:rPr>
          <w:rFonts w:ascii="Marianne" w:hAnsi="Marianne"/>
        </w:rPr>
      </w:pPr>
      <w:r>
        <w:rPr>
          <w:noProof/>
        </w:rPr>
        <mc:AlternateContent>
          <mc:Choice Requires="wps">
            <w:drawing>
              <wp:anchor distT="0" distB="0" distL="114300" distR="114300" simplePos="0" relativeHeight="251661312" behindDoc="0" locked="0" layoutInCell="1" allowOverlap="1" wp14:anchorId="714EF0BB" wp14:editId="7C7632D6">
                <wp:simplePos x="0" y="0"/>
                <wp:positionH relativeFrom="column">
                  <wp:posOffset>0</wp:posOffset>
                </wp:positionH>
                <wp:positionV relativeFrom="paragraph">
                  <wp:posOffset>1905</wp:posOffset>
                </wp:positionV>
                <wp:extent cx="2682240" cy="381000"/>
                <wp:effectExtent l="5715" t="1905" r="7620" b="762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38100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F2E0B" w:rsidRPr="00253100" w:rsidRDefault="00BF2E0B" w:rsidP="00BF2E0B">
                            <w:pPr>
                              <w:rPr>
                                <w:rFonts w:ascii="Marianne" w:hAnsi="Marianne"/>
                                <w:b/>
                                <w:color w:val="FFFFFF" w:themeColor="background1"/>
                                <w:sz w:val="32"/>
                                <w:szCs w:val="32"/>
                              </w:rPr>
                            </w:pPr>
                            <w:r>
                              <w:rPr>
                                <w:rFonts w:ascii="Marianne" w:hAnsi="Marianne"/>
                                <w:b/>
                                <w:color w:val="FFFFFF" w:themeColor="background1"/>
                                <w:sz w:val="32"/>
                                <w:szCs w:val="32"/>
                              </w:rPr>
                              <w:t>L’ACCUEIL DES 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EF0BB" id="AutoShape 10" o:spid="_x0000_s1027" style="position:absolute;left:0;text-align:left;margin-left:0;margin-top:.15pt;width:211.2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" fillcolor="#e36c0a [2409]" stroked="f">
                <v:textbox>
                  <w:txbxContent>
                    <w:p w:rsidR="00BF2E0B" w:rsidRPr="00253100" w:rsidRDefault="00BF2E0B" w:rsidP="00BF2E0B">
                      <w:pPr>
                        <w:rPr>
                          <w:rFonts w:ascii="Marianne" w:hAnsi="Marianne"/>
                          <w:b/>
                          <w:color w:val="FFFFFF" w:themeColor="background1"/>
                          <w:sz w:val="32"/>
                          <w:szCs w:val="32"/>
                        </w:rPr>
                      </w:pPr>
                      <w:r>
                        <w:rPr>
                          <w:rFonts w:ascii="Marianne" w:hAnsi="Marianne"/>
                          <w:b/>
                          <w:color w:val="FFFFFF" w:themeColor="background1"/>
                          <w:sz w:val="32"/>
                          <w:szCs w:val="32"/>
                        </w:rPr>
                        <w:t>L’ACCUEIL DES JEUNES</w:t>
                      </w:r>
                    </w:p>
                  </w:txbxContent>
                </v:textbox>
              </v:roundrect>
            </w:pict>
          </mc:Fallback>
        </mc:AlternateContent>
      </w:r>
    </w:p>
    <w:p w:rsidR="00666286" w:rsidRPr="00666286" w:rsidRDefault="00666286" w:rsidP="00666286">
      <w:pPr>
        <w:jc w:val="both"/>
        <w:rPr>
          <w:rFonts w:ascii="Marianne" w:hAnsi="Marianne"/>
        </w:rPr>
      </w:pPr>
    </w:p>
    <w:p w:rsidR="001C63BD" w:rsidRDefault="001C63BD" w:rsidP="00666286">
      <w:pPr>
        <w:jc w:val="both"/>
        <w:rPr>
          <w:rFonts w:ascii="Marianne" w:hAnsi="Marianne"/>
        </w:rPr>
      </w:pPr>
    </w:p>
    <w:p w:rsidR="00BA6236" w:rsidRDefault="00666286" w:rsidP="00666286">
      <w:pPr>
        <w:jc w:val="both"/>
        <w:rPr>
          <w:rFonts w:ascii="Marianne" w:hAnsi="Marianne"/>
        </w:rPr>
      </w:pPr>
      <w:r w:rsidRPr="00666286">
        <w:rPr>
          <w:rFonts w:ascii="Marianne" w:hAnsi="Marianne"/>
        </w:rPr>
        <w:br/>
      </w:r>
      <w:r w:rsidR="00BF2E0B" w:rsidRPr="0007084B">
        <w:rPr>
          <w:rFonts w:ascii="Marianne" w:hAnsi="Marianne"/>
          <w:b/>
        </w:rPr>
        <w:t>Article 1</w:t>
      </w:r>
      <w:r w:rsidR="00BF2E0B" w:rsidRPr="0007084B">
        <w:rPr>
          <w:rFonts w:ascii="Calibri" w:hAnsi="Calibri" w:cs="Calibri"/>
          <w:b/>
        </w:rPr>
        <w:t> </w:t>
      </w:r>
      <w:r w:rsidR="00BF2E0B" w:rsidRPr="0007084B">
        <w:rPr>
          <w:rFonts w:ascii="Marianne" w:hAnsi="Marianne"/>
          <w:b/>
        </w:rPr>
        <w:t>:</w:t>
      </w:r>
      <w:r w:rsidR="00BF2E0B">
        <w:rPr>
          <w:rFonts w:ascii="Marianne" w:hAnsi="Marianne"/>
        </w:rPr>
        <w:t xml:space="preserve"> le chantier de jeunes bénévoles est ouvert à un large public, d’origines sociales et culturelles très diverses</w:t>
      </w:r>
      <w:r w:rsidR="00BF2E0B">
        <w:rPr>
          <w:rFonts w:ascii="Calibri" w:hAnsi="Calibri" w:cs="Calibri"/>
        </w:rPr>
        <w:t> </w:t>
      </w:r>
      <w:r w:rsidR="00BF2E0B">
        <w:rPr>
          <w:rFonts w:ascii="Marianne" w:hAnsi="Marianne"/>
        </w:rPr>
        <w:t>;</w:t>
      </w:r>
    </w:p>
    <w:p w:rsidR="00BF2E0B" w:rsidRDefault="00BF2E0B" w:rsidP="00666286">
      <w:pPr>
        <w:jc w:val="both"/>
        <w:rPr>
          <w:rFonts w:ascii="Marianne" w:hAnsi="Marianne"/>
        </w:rPr>
      </w:pPr>
    </w:p>
    <w:p w:rsidR="00BF2E0B" w:rsidRDefault="00BF2E0B" w:rsidP="00666286">
      <w:pPr>
        <w:jc w:val="both"/>
        <w:rPr>
          <w:rFonts w:ascii="Marianne" w:hAnsi="Marianne"/>
        </w:rPr>
      </w:pPr>
      <w:r w:rsidRPr="0007084B">
        <w:rPr>
          <w:rFonts w:ascii="Marianne" w:hAnsi="Marianne"/>
          <w:b/>
        </w:rPr>
        <w:t>Article 2</w:t>
      </w:r>
      <w:r w:rsidRPr="0007084B">
        <w:rPr>
          <w:rFonts w:ascii="Calibri" w:hAnsi="Calibri" w:cs="Calibri"/>
          <w:b/>
        </w:rPr>
        <w:t> </w:t>
      </w:r>
      <w:r w:rsidRPr="0007084B">
        <w:rPr>
          <w:rFonts w:ascii="Marianne" w:hAnsi="Marianne"/>
          <w:b/>
        </w:rPr>
        <w:t>:</w:t>
      </w:r>
      <w:r>
        <w:rPr>
          <w:rFonts w:ascii="Marianne" w:hAnsi="Marianne"/>
        </w:rPr>
        <w:t xml:space="preserve"> les jeunes peuvent participer à un chantier dès l’âge de 14 ans</w:t>
      </w:r>
      <w:r>
        <w:rPr>
          <w:rFonts w:ascii="Calibri" w:hAnsi="Calibri" w:cs="Calibri"/>
        </w:rPr>
        <w:t> </w:t>
      </w:r>
      <w:r>
        <w:rPr>
          <w:rFonts w:ascii="Marianne" w:hAnsi="Marianne"/>
        </w:rPr>
        <w:t xml:space="preserve">; </w:t>
      </w:r>
    </w:p>
    <w:p w:rsidR="00BF2E0B" w:rsidRDefault="00BF2E0B" w:rsidP="00666286">
      <w:pPr>
        <w:jc w:val="both"/>
        <w:rPr>
          <w:rFonts w:ascii="Marianne" w:hAnsi="Marianne"/>
        </w:rPr>
      </w:pPr>
    </w:p>
    <w:p w:rsidR="00BF2E0B" w:rsidRDefault="00BF2E0B" w:rsidP="00666286">
      <w:pPr>
        <w:jc w:val="both"/>
        <w:rPr>
          <w:rFonts w:ascii="Marianne" w:hAnsi="Marianne"/>
        </w:rPr>
      </w:pPr>
      <w:r w:rsidRPr="0007084B">
        <w:rPr>
          <w:rFonts w:ascii="Marianne" w:hAnsi="Marianne"/>
          <w:b/>
        </w:rPr>
        <w:t>Article 3</w:t>
      </w:r>
      <w:r w:rsidRPr="0007084B">
        <w:rPr>
          <w:rFonts w:ascii="Calibri" w:hAnsi="Calibri" w:cs="Calibri"/>
          <w:b/>
        </w:rPr>
        <w:t> </w:t>
      </w:r>
      <w:r w:rsidRPr="0007084B">
        <w:rPr>
          <w:rFonts w:ascii="Marianne" w:hAnsi="Marianne"/>
          <w:b/>
        </w:rPr>
        <w:t>:</w:t>
      </w:r>
      <w:r>
        <w:rPr>
          <w:rFonts w:ascii="Marianne" w:hAnsi="Marianne"/>
        </w:rPr>
        <w:t xml:space="preserve"> il promeut la mixité sociale</w:t>
      </w:r>
      <w:r>
        <w:rPr>
          <w:rFonts w:ascii="Calibri" w:hAnsi="Calibri" w:cs="Calibri"/>
        </w:rPr>
        <w:t> </w:t>
      </w:r>
      <w:r>
        <w:rPr>
          <w:rFonts w:ascii="Marianne" w:hAnsi="Marianne"/>
        </w:rPr>
        <w:t xml:space="preserve">; </w:t>
      </w:r>
    </w:p>
    <w:p w:rsidR="00BF2E0B" w:rsidRDefault="00BF2E0B" w:rsidP="00666286">
      <w:pPr>
        <w:jc w:val="both"/>
        <w:rPr>
          <w:rFonts w:ascii="Marianne" w:hAnsi="Marianne"/>
        </w:rPr>
      </w:pPr>
    </w:p>
    <w:p w:rsidR="00BF2E0B" w:rsidRDefault="00BF2E0B" w:rsidP="00666286">
      <w:pPr>
        <w:jc w:val="both"/>
        <w:rPr>
          <w:rFonts w:ascii="Marianne" w:hAnsi="Marianne"/>
        </w:rPr>
      </w:pPr>
      <w:r w:rsidRPr="0007084B">
        <w:rPr>
          <w:rFonts w:ascii="Marianne" w:hAnsi="Marianne"/>
          <w:b/>
        </w:rPr>
        <w:t>Article 4</w:t>
      </w:r>
      <w:r w:rsidRPr="0007084B">
        <w:rPr>
          <w:rFonts w:ascii="Calibri" w:hAnsi="Calibri" w:cs="Calibri"/>
          <w:b/>
        </w:rPr>
        <w:t> </w:t>
      </w:r>
      <w:r w:rsidRPr="0007084B">
        <w:rPr>
          <w:rFonts w:ascii="Marianne" w:hAnsi="Marianne"/>
          <w:b/>
        </w:rPr>
        <w:t>:</w:t>
      </w:r>
      <w:r>
        <w:rPr>
          <w:rFonts w:ascii="Marianne" w:hAnsi="Marianne"/>
        </w:rPr>
        <w:t xml:space="preserve"> quand le chantier de jeunes bénévoles accueille des mineurs, il donne lieu à une déclaration auprès du SDJES en séjour spécifique, et de ce fait, il est tenu de respecter la législation en vigueur en matière d’accueils collectifs de mineurs</w:t>
      </w:r>
      <w:r>
        <w:rPr>
          <w:rFonts w:ascii="Calibri" w:hAnsi="Calibri" w:cs="Calibri"/>
        </w:rPr>
        <w:t> </w:t>
      </w:r>
      <w:r>
        <w:rPr>
          <w:rFonts w:ascii="Marianne" w:hAnsi="Marianne"/>
        </w:rPr>
        <w:t xml:space="preserve">; </w:t>
      </w:r>
    </w:p>
    <w:p w:rsidR="00BF2E0B" w:rsidRDefault="00BF2E0B" w:rsidP="00666286">
      <w:pPr>
        <w:jc w:val="both"/>
        <w:rPr>
          <w:rFonts w:ascii="Marianne" w:hAnsi="Marianne"/>
        </w:rPr>
      </w:pPr>
    </w:p>
    <w:p w:rsidR="00BF2E0B" w:rsidRDefault="00BF2E0B" w:rsidP="00666286">
      <w:pPr>
        <w:jc w:val="both"/>
        <w:rPr>
          <w:rFonts w:ascii="Marianne" w:hAnsi="Marianne"/>
        </w:rPr>
      </w:pPr>
      <w:r w:rsidRPr="0007084B">
        <w:rPr>
          <w:rFonts w:ascii="Marianne" w:hAnsi="Marianne"/>
          <w:b/>
        </w:rPr>
        <w:t>Article 5</w:t>
      </w:r>
      <w:r w:rsidRPr="0007084B">
        <w:rPr>
          <w:rFonts w:ascii="Calibri" w:hAnsi="Calibri" w:cs="Calibri"/>
          <w:b/>
        </w:rPr>
        <w:t> </w:t>
      </w:r>
      <w:r w:rsidRPr="0007084B">
        <w:rPr>
          <w:rFonts w:ascii="Marianne" w:hAnsi="Marianne"/>
          <w:b/>
        </w:rPr>
        <w:t>:</w:t>
      </w:r>
      <w:r>
        <w:rPr>
          <w:rFonts w:ascii="Marianne" w:hAnsi="Marianne"/>
        </w:rPr>
        <w:t xml:space="preserve"> les jeunes ne sont en aucun cas rémunérés,</w:t>
      </w:r>
      <w:r>
        <w:rPr>
          <w:rFonts w:ascii="Calibri" w:hAnsi="Calibri" w:cs="Calibri"/>
        </w:rPr>
        <w:t> </w:t>
      </w:r>
      <w:r>
        <w:rPr>
          <w:rFonts w:ascii="Marianne" w:hAnsi="Marianne"/>
        </w:rPr>
        <w:t>mais sont hébergés et nourris. Les organisateurs doivent mettre en place un programme d’activités de loisirs et de découverte en parallèle des activités du chantier proprement dites</w:t>
      </w:r>
      <w:r w:rsidR="00B20863">
        <w:rPr>
          <w:rFonts w:ascii="Calibri" w:hAnsi="Calibri" w:cs="Calibri"/>
        </w:rPr>
        <w:t> </w:t>
      </w:r>
      <w:r w:rsidR="00B20863">
        <w:rPr>
          <w:rFonts w:ascii="Marianne" w:hAnsi="Marianne"/>
        </w:rPr>
        <w:t>;</w:t>
      </w:r>
    </w:p>
    <w:p w:rsidR="00BF2E0B" w:rsidRDefault="00BF2E0B" w:rsidP="00666286">
      <w:pPr>
        <w:jc w:val="both"/>
        <w:rPr>
          <w:rFonts w:ascii="Marianne" w:hAnsi="Marianne"/>
        </w:rPr>
      </w:pPr>
    </w:p>
    <w:p w:rsidR="00BF2E0B" w:rsidRDefault="00BF2E0B" w:rsidP="00666286">
      <w:pPr>
        <w:jc w:val="both"/>
        <w:rPr>
          <w:rFonts w:ascii="Marianne" w:hAnsi="Marianne"/>
        </w:rPr>
      </w:pPr>
    </w:p>
    <w:p w:rsidR="00BF2E0B" w:rsidRDefault="00BF2E0B" w:rsidP="00666286">
      <w:pPr>
        <w:jc w:val="both"/>
        <w:rPr>
          <w:rFonts w:ascii="Marianne" w:hAnsi="Marianne"/>
        </w:rPr>
      </w:pPr>
      <w:r>
        <w:rPr>
          <w:rFonts w:ascii="Marianne" w:hAnsi="Marianne"/>
          <w:noProof/>
          <w:color w:val="17365D" w:themeColor="text2" w:themeShade="BF"/>
        </w:rPr>
        <mc:AlternateContent>
          <mc:Choice Requires="wps">
            <w:drawing>
              <wp:anchor distT="0" distB="0" distL="114300" distR="114300" simplePos="0" relativeHeight="251663360" behindDoc="0" locked="0" layoutInCell="1" allowOverlap="1" wp14:anchorId="678CA8EC" wp14:editId="1A395621">
                <wp:simplePos x="0" y="0"/>
                <wp:positionH relativeFrom="column">
                  <wp:posOffset>0</wp:posOffset>
                </wp:positionH>
                <wp:positionV relativeFrom="paragraph">
                  <wp:posOffset>6350</wp:posOffset>
                </wp:positionV>
                <wp:extent cx="4724400" cy="381000"/>
                <wp:effectExtent l="7620" t="6350" r="1905" b="317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81000"/>
                        </a:xfrm>
                        <a:prstGeom prst="roundRect">
                          <a:avLst>
                            <a:gd name="adj" fmla="val 16667"/>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F2E0B" w:rsidRPr="00253100" w:rsidRDefault="00BF2E0B" w:rsidP="00BF2E0B">
                            <w:pPr>
                              <w:rPr>
                                <w:rFonts w:ascii="Marianne" w:hAnsi="Marianne"/>
                                <w:b/>
                                <w:color w:val="FFFFFF" w:themeColor="background1"/>
                                <w:sz w:val="32"/>
                                <w:szCs w:val="32"/>
                              </w:rPr>
                            </w:pPr>
                            <w:r>
                              <w:rPr>
                                <w:rFonts w:ascii="Marianne" w:hAnsi="Marianne"/>
                                <w:b/>
                                <w:color w:val="FFFFFF" w:themeColor="background1"/>
                                <w:sz w:val="32"/>
                                <w:szCs w:val="32"/>
                              </w:rPr>
                              <w:t>L’ENCADREMENT ET LA 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CA8EC" id="AutoShape 11" o:spid="_x0000_s1028" style="position:absolute;left:0;text-align:left;margin-left:0;margin-top:.5pt;width:37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" fillcolor="#92cddc [1944]" stroked="f">
                <v:textbox>
                  <w:txbxContent>
                    <w:p w:rsidR="00BF2E0B" w:rsidRPr="00253100" w:rsidRDefault="00BF2E0B" w:rsidP="00BF2E0B">
                      <w:pPr>
                        <w:rPr>
                          <w:rFonts w:ascii="Marianne" w:hAnsi="Marianne"/>
                          <w:b/>
                          <w:color w:val="FFFFFF" w:themeColor="background1"/>
                          <w:sz w:val="32"/>
                          <w:szCs w:val="32"/>
                        </w:rPr>
                      </w:pPr>
                      <w:r>
                        <w:rPr>
                          <w:rFonts w:ascii="Marianne" w:hAnsi="Marianne"/>
                          <w:b/>
                          <w:color w:val="FFFFFF" w:themeColor="background1"/>
                          <w:sz w:val="32"/>
                          <w:szCs w:val="32"/>
                        </w:rPr>
                        <w:t>L’ENCADREMENT ET LA QUALIFICATION</w:t>
                      </w:r>
                    </w:p>
                  </w:txbxContent>
                </v:textbox>
              </v:roundrect>
            </w:pict>
          </mc:Fallback>
        </mc:AlternateContent>
      </w:r>
    </w:p>
    <w:p w:rsidR="00BF2E0B" w:rsidRDefault="00BF2E0B" w:rsidP="00666286">
      <w:pPr>
        <w:jc w:val="both"/>
        <w:rPr>
          <w:rFonts w:ascii="Marianne" w:hAnsi="Marianne"/>
        </w:rPr>
      </w:pPr>
    </w:p>
    <w:p w:rsidR="00BF2E0B" w:rsidRDefault="00BF2E0B" w:rsidP="00666286">
      <w:pPr>
        <w:jc w:val="both"/>
        <w:rPr>
          <w:rFonts w:ascii="Marianne" w:hAnsi="Marianne"/>
        </w:rPr>
      </w:pPr>
    </w:p>
    <w:p w:rsidR="00BF2E0B" w:rsidRDefault="00BF2E0B" w:rsidP="00666286">
      <w:pPr>
        <w:jc w:val="both"/>
        <w:rPr>
          <w:rFonts w:ascii="Marianne" w:hAnsi="Marianne"/>
        </w:rPr>
      </w:pPr>
      <w:r w:rsidRPr="0007084B">
        <w:rPr>
          <w:rFonts w:ascii="Marianne" w:hAnsi="Marianne"/>
          <w:b/>
        </w:rPr>
        <w:t>Article 6</w:t>
      </w:r>
      <w:r w:rsidRPr="0007084B">
        <w:rPr>
          <w:rFonts w:ascii="Calibri" w:hAnsi="Calibri" w:cs="Calibri"/>
          <w:b/>
        </w:rPr>
        <w:t> </w:t>
      </w:r>
      <w:r w:rsidRPr="0007084B">
        <w:rPr>
          <w:rFonts w:ascii="Marianne" w:hAnsi="Marianne"/>
          <w:b/>
        </w:rPr>
        <w:t>:</w:t>
      </w:r>
      <w:r>
        <w:rPr>
          <w:rFonts w:ascii="Marianne" w:hAnsi="Marianne"/>
        </w:rPr>
        <w:t xml:space="preserve"> au niveau pédagogique, les jeunes bénévoles sont encadrés </w:t>
      </w:r>
      <w:r w:rsidR="00D6412E">
        <w:rPr>
          <w:rFonts w:ascii="Marianne" w:hAnsi="Marianne"/>
        </w:rPr>
        <w:t>par des animateurs bénévoles ou rémunérés, mais tous expérimentés comme indiqué dans la charte nationale des chantiers de jeunes bénévoles du 8 décembre 2008</w:t>
      </w:r>
      <w:r w:rsidR="00D6412E">
        <w:rPr>
          <w:rFonts w:ascii="Calibri" w:hAnsi="Calibri" w:cs="Calibri"/>
        </w:rPr>
        <w:t> </w:t>
      </w:r>
      <w:r w:rsidR="00D6412E">
        <w:rPr>
          <w:rFonts w:ascii="Marianne" w:hAnsi="Marianne"/>
        </w:rPr>
        <w:t>: «</w:t>
      </w:r>
      <w:r w:rsidR="00D6412E">
        <w:rPr>
          <w:rFonts w:ascii="Calibri" w:hAnsi="Calibri" w:cs="Calibri"/>
        </w:rPr>
        <w:t> </w:t>
      </w:r>
      <w:r w:rsidR="00D6412E">
        <w:rPr>
          <w:rFonts w:ascii="Marianne" w:hAnsi="Marianne"/>
        </w:rPr>
        <w:t xml:space="preserve">l’association se dotera d’une équipe d’encadrement dont l’expérience et les </w:t>
      </w:r>
      <w:r w:rsidR="00D6412E">
        <w:rPr>
          <w:rFonts w:ascii="Marianne" w:hAnsi="Marianne"/>
        </w:rPr>
        <w:lastRenderedPageBreak/>
        <w:t>compétences techniques et pédagogiques répondent à l’objet particulier du chantier (…)</w:t>
      </w:r>
      <w:r w:rsidR="00D6412E">
        <w:rPr>
          <w:rFonts w:ascii="Calibri" w:hAnsi="Calibri" w:cs="Calibri"/>
        </w:rPr>
        <w:t> </w:t>
      </w:r>
      <w:r w:rsidR="00D6412E">
        <w:rPr>
          <w:rFonts w:ascii="Marianne" w:hAnsi="Marianne" w:cs="Marianne"/>
        </w:rPr>
        <w:t>»</w:t>
      </w:r>
      <w:r w:rsidR="00D6412E">
        <w:rPr>
          <w:rFonts w:ascii="Marianne" w:hAnsi="Marianne"/>
        </w:rPr>
        <w:t xml:space="preserve">. </w:t>
      </w:r>
    </w:p>
    <w:p w:rsidR="00D6412E" w:rsidRDefault="00D6412E" w:rsidP="00666286">
      <w:pPr>
        <w:jc w:val="both"/>
        <w:rPr>
          <w:rFonts w:ascii="Calibri" w:hAnsi="Calibri" w:cs="Calibri"/>
        </w:rPr>
      </w:pPr>
      <w:r>
        <w:rPr>
          <w:rFonts w:ascii="Marianne" w:hAnsi="Marianne"/>
        </w:rPr>
        <w:t>Il est préférable que l’équipe d ‘encadrement soit composée d’au moins un animateur titulaire d’un diplôme de l’animation (BAFA ou équivalent)</w:t>
      </w:r>
      <w:r>
        <w:rPr>
          <w:rFonts w:ascii="Calibri" w:hAnsi="Calibri" w:cs="Calibri"/>
        </w:rPr>
        <w:t>.</w:t>
      </w:r>
    </w:p>
    <w:p w:rsidR="00D6412E" w:rsidRDefault="00D6412E" w:rsidP="00666286">
      <w:pPr>
        <w:jc w:val="both"/>
        <w:rPr>
          <w:rFonts w:ascii="Marianne" w:hAnsi="Marianne"/>
        </w:rPr>
      </w:pPr>
      <w:r w:rsidRPr="00D6412E">
        <w:rPr>
          <w:rFonts w:ascii="Marianne" w:hAnsi="Marianne"/>
        </w:rPr>
        <w:t xml:space="preserve">Des assistantes techniques qualifiés et compétents sur la thématique du chantier (patrimoine, environnement…) </w:t>
      </w:r>
      <w:r w:rsidR="00B20863">
        <w:rPr>
          <w:rFonts w:ascii="Marianne" w:hAnsi="Marianne"/>
        </w:rPr>
        <w:t>renforcent l’équipe d’animation</w:t>
      </w:r>
      <w:r w:rsidR="00B20863">
        <w:rPr>
          <w:rFonts w:ascii="Calibri" w:hAnsi="Calibri" w:cs="Calibri"/>
        </w:rPr>
        <w:t> </w:t>
      </w:r>
      <w:r w:rsidR="00B20863">
        <w:rPr>
          <w:rFonts w:ascii="Marianne" w:hAnsi="Marianne"/>
        </w:rPr>
        <w:t>;</w:t>
      </w:r>
    </w:p>
    <w:p w:rsidR="00B20863" w:rsidRDefault="00B20863" w:rsidP="00666286">
      <w:pPr>
        <w:jc w:val="both"/>
        <w:rPr>
          <w:rFonts w:ascii="Marianne" w:hAnsi="Marianne"/>
        </w:rPr>
      </w:pPr>
    </w:p>
    <w:p w:rsidR="00B20863" w:rsidRPr="0007084B" w:rsidRDefault="00B20863" w:rsidP="00666286">
      <w:pPr>
        <w:jc w:val="both"/>
        <w:rPr>
          <w:rFonts w:ascii="Marianne" w:hAnsi="Marianne"/>
          <w:b/>
        </w:rPr>
      </w:pPr>
    </w:p>
    <w:p w:rsidR="00B20863" w:rsidRDefault="00B20863" w:rsidP="00666286">
      <w:pPr>
        <w:jc w:val="both"/>
        <w:rPr>
          <w:rFonts w:ascii="Marianne" w:hAnsi="Marianne"/>
        </w:rPr>
      </w:pPr>
      <w:r w:rsidRPr="0007084B">
        <w:rPr>
          <w:rFonts w:ascii="Marianne" w:hAnsi="Marianne"/>
          <w:b/>
        </w:rPr>
        <w:t>Article 7</w:t>
      </w:r>
      <w:r>
        <w:rPr>
          <w:rFonts w:ascii="Calibri" w:hAnsi="Calibri" w:cs="Calibri"/>
        </w:rPr>
        <w:t> </w:t>
      </w:r>
      <w:r>
        <w:rPr>
          <w:rFonts w:ascii="Marianne" w:hAnsi="Marianne"/>
        </w:rPr>
        <w:t>: l’encadrant tient à disposition des financeurs (DRAJES et SDJES, DREAL, DRAC, CAF) lors des visites sur site, un dossier contenant au minimum, en plus des documents relatifs aux accueils collectifs de mineurs</w:t>
      </w:r>
      <w:r>
        <w:rPr>
          <w:rFonts w:ascii="Calibri" w:hAnsi="Calibri" w:cs="Calibri"/>
        </w:rPr>
        <w:t> </w:t>
      </w:r>
      <w:r>
        <w:rPr>
          <w:rFonts w:ascii="Marianne" w:hAnsi="Marianne"/>
        </w:rPr>
        <w:t xml:space="preserve">: </w:t>
      </w:r>
    </w:p>
    <w:p w:rsidR="00B20863" w:rsidRPr="00B20863" w:rsidRDefault="00B20863" w:rsidP="00B20863">
      <w:pPr>
        <w:pStyle w:val="Paragraphedeliste"/>
        <w:numPr>
          <w:ilvl w:val="0"/>
          <w:numId w:val="1"/>
        </w:numPr>
        <w:jc w:val="both"/>
        <w:rPr>
          <w:rFonts w:ascii="Marianne" w:hAnsi="Marianne"/>
        </w:rPr>
      </w:pPr>
      <w:r>
        <w:rPr>
          <w:rFonts w:ascii="Marianne" w:hAnsi="Marianne"/>
        </w:rPr>
        <w:t>Une autorisation signée des représentants légaux pour les mineurs de participation au chantier acceptant les conditions de déroulement de celui-ci</w:t>
      </w:r>
      <w:r>
        <w:rPr>
          <w:rFonts w:ascii="Calibri" w:hAnsi="Calibri" w:cs="Calibri"/>
        </w:rPr>
        <w:t xml:space="preserve"> ; </w:t>
      </w:r>
    </w:p>
    <w:p w:rsidR="00B20863" w:rsidRPr="00B20863" w:rsidRDefault="00B20863" w:rsidP="00B20863">
      <w:pPr>
        <w:pStyle w:val="Paragraphedeliste"/>
        <w:numPr>
          <w:ilvl w:val="0"/>
          <w:numId w:val="1"/>
        </w:numPr>
        <w:jc w:val="both"/>
        <w:rPr>
          <w:rFonts w:ascii="Marianne" w:hAnsi="Marianne"/>
        </w:rPr>
      </w:pPr>
      <w:r w:rsidRPr="00B20863">
        <w:rPr>
          <w:rFonts w:ascii="Marianne" w:hAnsi="Marianne"/>
        </w:rPr>
        <w:t>Une copie de la Carte Vitale du représentant légal du mineur, ou de celle du jeune majeur, et pour les jeunes bénévoles étrangers, une carte européenne d’assurance maladie ou tout document permettant une prise en charge médicale ou chirurgicale</w:t>
      </w:r>
      <w:r w:rsidRPr="00B20863">
        <w:rPr>
          <w:rFonts w:ascii="Calibri" w:hAnsi="Calibri" w:cs="Calibri"/>
        </w:rPr>
        <w:t> </w:t>
      </w:r>
      <w:r w:rsidRPr="00B20863">
        <w:rPr>
          <w:rFonts w:ascii="Marianne" w:hAnsi="Marianne"/>
        </w:rPr>
        <w:t xml:space="preserve">; </w:t>
      </w:r>
    </w:p>
    <w:p w:rsidR="00B20863" w:rsidRDefault="00B20863" w:rsidP="00B20863">
      <w:pPr>
        <w:pStyle w:val="Paragraphedeliste"/>
        <w:numPr>
          <w:ilvl w:val="0"/>
          <w:numId w:val="1"/>
        </w:numPr>
        <w:jc w:val="both"/>
        <w:rPr>
          <w:rFonts w:ascii="Marianne" w:hAnsi="Marianne"/>
        </w:rPr>
      </w:pPr>
      <w:r w:rsidRPr="00B20863">
        <w:rPr>
          <w:rFonts w:ascii="Marianne" w:hAnsi="Marianne"/>
        </w:rPr>
        <w:t>Une autorisation de transfert, d’intervention médicale ou chirurgicale d’urgence signée du représentant légal du mineur, ou du jeune majeur</w:t>
      </w:r>
      <w:r w:rsidRPr="00B20863">
        <w:rPr>
          <w:rFonts w:ascii="Calibri" w:hAnsi="Calibri" w:cs="Calibri"/>
        </w:rPr>
        <w:t> </w:t>
      </w:r>
      <w:r w:rsidRPr="00B20863">
        <w:rPr>
          <w:rFonts w:ascii="Marianne" w:hAnsi="Marianne"/>
        </w:rPr>
        <w:t>;</w:t>
      </w:r>
    </w:p>
    <w:p w:rsidR="00605E60" w:rsidRDefault="00605E60" w:rsidP="00605E60">
      <w:pPr>
        <w:jc w:val="both"/>
        <w:rPr>
          <w:rFonts w:ascii="Marianne" w:hAnsi="Marianne"/>
        </w:rPr>
      </w:pPr>
    </w:p>
    <w:p w:rsidR="00605E60" w:rsidRDefault="00605E60" w:rsidP="00605E60">
      <w:pPr>
        <w:jc w:val="both"/>
        <w:rPr>
          <w:rFonts w:ascii="Marianne" w:hAnsi="Marianne"/>
        </w:rPr>
      </w:pPr>
      <w:r w:rsidRPr="0007084B">
        <w:rPr>
          <w:rFonts w:ascii="Marianne" w:hAnsi="Marianne"/>
          <w:b/>
        </w:rPr>
        <w:t>Article 8</w:t>
      </w:r>
      <w:r w:rsidRPr="0007084B">
        <w:rPr>
          <w:rFonts w:ascii="Calibri" w:hAnsi="Calibri" w:cs="Calibri"/>
          <w:b/>
        </w:rPr>
        <w:t> </w:t>
      </w:r>
      <w:r w:rsidRPr="0007084B">
        <w:rPr>
          <w:rFonts w:ascii="Marianne" w:hAnsi="Marianne"/>
          <w:b/>
        </w:rPr>
        <w:t>:</w:t>
      </w:r>
      <w:r>
        <w:rPr>
          <w:rFonts w:ascii="Marianne" w:hAnsi="Marianne"/>
        </w:rPr>
        <w:t xml:space="preserve"> l’effectif d’encadrement ne peut être inférieur à deux personnes</w:t>
      </w:r>
      <w:r>
        <w:rPr>
          <w:rFonts w:ascii="Calibri" w:hAnsi="Calibri" w:cs="Calibri"/>
        </w:rPr>
        <w:t> </w:t>
      </w:r>
      <w:r>
        <w:rPr>
          <w:rFonts w:ascii="Marianne" w:hAnsi="Marianne"/>
        </w:rPr>
        <w:t xml:space="preserve">; </w:t>
      </w:r>
    </w:p>
    <w:p w:rsidR="00605E60" w:rsidRDefault="00605E60" w:rsidP="00605E60">
      <w:pPr>
        <w:jc w:val="both"/>
        <w:rPr>
          <w:rFonts w:ascii="Marianne" w:hAnsi="Marianne"/>
        </w:rPr>
      </w:pPr>
    </w:p>
    <w:p w:rsidR="00605E60" w:rsidRDefault="00605E60" w:rsidP="00605E60">
      <w:pPr>
        <w:jc w:val="both"/>
        <w:rPr>
          <w:rFonts w:ascii="Marianne" w:hAnsi="Marianne"/>
        </w:rPr>
      </w:pPr>
      <w:r w:rsidRPr="0007084B">
        <w:rPr>
          <w:rFonts w:ascii="Marianne" w:hAnsi="Marianne"/>
          <w:b/>
        </w:rPr>
        <w:t>Article 9</w:t>
      </w:r>
      <w:r w:rsidRPr="0007084B">
        <w:rPr>
          <w:rFonts w:ascii="Calibri" w:hAnsi="Calibri" w:cs="Calibri"/>
          <w:b/>
        </w:rPr>
        <w:t> </w:t>
      </w:r>
      <w:r w:rsidRPr="0007084B">
        <w:rPr>
          <w:rFonts w:ascii="Marianne" w:hAnsi="Marianne"/>
          <w:b/>
        </w:rPr>
        <w:t>:</w:t>
      </w:r>
      <w:r>
        <w:rPr>
          <w:rFonts w:ascii="Marianne" w:hAnsi="Marianne"/>
        </w:rPr>
        <w:t xml:space="preserve"> en cas de recours à des tiers, les organisateurs doivent s’assurer de la qualification des prestataires extérieurs</w:t>
      </w:r>
      <w:r>
        <w:rPr>
          <w:rFonts w:ascii="Calibri" w:hAnsi="Calibri" w:cs="Calibri"/>
        </w:rPr>
        <w:t> </w:t>
      </w:r>
      <w:r>
        <w:rPr>
          <w:rFonts w:ascii="Marianne" w:hAnsi="Marianne"/>
        </w:rPr>
        <w:t xml:space="preserve">; </w:t>
      </w:r>
    </w:p>
    <w:p w:rsidR="00605E60" w:rsidRDefault="00605E60" w:rsidP="00605E60">
      <w:pPr>
        <w:jc w:val="both"/>
        <w:rPr>
          <w:rFonts w:ascii="Marianne" w:hAnsi="Marianne"/>
        </w:rPr>
      </w:pPr>
    </w:p>
    <w:p w:rsidR="00605E60" w:rsidRDefault="00605E60" w:rsidP="00605E60">
      <w:pPr>
        <w:jc w:val="both"/>
        <w:rPr>
          <w:rFonts w:ascii="Marianne" w:hAnsi="Marianne"/>
        </w:rPr>
      </w:pPr>
      <w:r w:rsidRPr="0007084B">
        <w:rPr>
          <w:rFonts w:ascii="Marianne" w:hAnsi="Marianne"/>
          <w:b/>
        </w:rPr>
        <w:t>Article 10</w:t>
      </w:r>
      <w:r w:rsidRPr="0007084B">
        <w:rPr>
          <w:rFonts w:ascii="Calibri" w:hAnsi="Calibri" w:cs="Calibri"/>
          <w:b/>
        </w:rPr>
        <w:t> </w:t>
      </w:r>
      <w:r w:rsidRPr="0007084B">
        <w:rPr>
          <w:rFonts w:ascii="Marianne" w:hAnsi="Marianne"/>
          <w:b/>
        </w:rPr>
        <w:t>:</w:t>
      </w:r>
      <w:r>
        <w:rPr>
          <w:rFonts w:ascii="Marianne" w:hAnsi="Marianne"/>
        </w:rPr>
        <w:t xml:space="preserve"> l’équipe d’encadrement devra tenir à disposition des partenaires financiers, lors des visites, un récapitulatif des dépenses relatives aux frais de séjour, factures à l’appui. Ce récapitulatif est obligatoirement annexé au bilan «</w:t>
      </w:r>
      <w:r>
        <w:rPr>
          <w:rFonts w:ascii="Calibri" w:hAnsi="Calibri" w:cs="Calibri"/>
        </w:rPr>
        <w:t> </w:t>
      </w:r>
      <w:r>
        <w:rPr>
          <w:rFonts w:ascii="Marianne" w:hAnsi="Marianne"/>
        </w:rPr>
        <w:t>chantiers de jeunes bénévoles</w:t>
      </w:r>
      <w:r>
        <w:rPr>
          <w:rFonts w:ascii="Calibri" w:hAnsi="Calibri" w:cs="Calibri"/>
        </w:rPr>
        <w:t> </w:t>
      </w:r>
      <w:r>
        <w:rPr>
          <w:rFonts w:ascii="Marianne" w:hAnsi="Marianne" w:cs="Marianne"/>
        </w:rPr>
        <w:t>»</w:t>
      </w:r>
      <w:r>
        <w:rPr>
          <w:rFonts w:ascii="Marianne" w:hAnsi="Marianne"/>
        </w:rPr>
        <w:t xml:space="preserve"> et sera certifié exact par </w:t>
      </w:r>
      <w:r w:rsidRPr="005E1DAB">
        <w:rPr>
          <w:rFonts w:ascii="Marianne" w:hAnsi="Marianne"/>
        </w:rPr>
        <w:t>le trésorier et le président de l’association, ou par le comptable de la collectivité</w:t>
      </w:r>
      <w:r>
        <w:rPr>
          <w:rFonts w:ascii="Calibri" w:hAnsi="Calibri" w:cs="Calibri"/>
        </w:rPr>
        <w:t> </w:t>
      </w:r>
      <w:r>
        <w:rPr>
          <w:rFonts w:ascii="Marianne" w:hAnsi="Marianne"/>
        </w:rPr>
        <w:t>;</w:t>
      </w:r>
    </w:p>
    <w:p w:rsidR="001C63BD" w:rsidRDefault="001C63BD" w:rsidP="00605E60">
      <w:pPr>
        <w:jc w:val="both"/>
        <w:rPr>
          <w:rFonts w:ascii="Marianne" w:hAnsi="Marianne"/>
        </w:rPr>
      </w:pPr>
    </w:p>
    <w:p w:rsidR="00605E60" w:rsidRDefault="00605E60" w:rsidP="00605E60">
      <w:pPr>
        <w:jc w:val="both"/>
        <w:rPr>
          <w:rFonts w:ascii="Marianne" w:hAnsi="Marianne"/>
        </w:rPr>
      </w:pPr>
    </w:p>
    <w:p w:rsidR="00605E60" w:rsidRPr="00605E60" w:rsidRDefault="00665BBA" w:rsidP="00605E60">
      <w:pPr>
        <w:jc w:val="both"/>
        <w:rPr>
          <w:rFonts w:ascii="Marianne" w:hAnsi="Marianne"/>
        </w:rPr>
      </w:pPr>
      <w:r>
        <w:rPr>
          <w:rFonts w:ascii="Marianne" w:hAnsi="Marianne"/>
          <w:noProof/>
          <w:color w:val="17365D" w:themeColor="text2" w:themeShade="BF"/>
        </w:rPr>
        <mc:AlternateContent>
          <mc:Choice Requires="wps">
            <w:drawing>
              <wp:anchor distT="0" distB="0" distL="114300" distR="114300" simplePos="0" relativeHeight="251665408" behindDoc="0" locked="0" layoutInCell="1" allowOverlap="1" wp14:anchorId="11137C78" wp14:editId="339ABBBF">
                <wp:simplePos x="0" y="0"/>
                <wp:positionH relativeFrom="column">
                  <wp:posOffset>0</wp:posOffset>
                </wp:positionH>
                <wp:positionV relativeFrom="paragraph">
                  <wp:posOffset>3810</wp:posOffset>
                </wp:positionV>
                <wp:extent cx="6088380" cy="381000"/>
                <wp:effectExtent l="0" t="3810" r="7620" b="571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38100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65BBA" w:rsidRPr="00011BC5" w:rsidRDefault="00665BBA" w:rsidP="00665BBA">
                            <w:pPr>
                              <w:rPr>
                                <w:rFonts w:ascii="Marianne" w:hAnsi="Marianne"/>
                                <w:b/>
                                <w:color w:val="FFFFFF" w:themeColor="background1"/>
                                <w:sz w:val="29"/>
                                <w:szCs w:val="29"/>
                              </w:rPr>
                            </w:pPr>
                            <w:r w:rsidRPr="00011BC5">
                              <w:rPr>
                                <w:rFonts w:ascii="Marianne" w:hAnsi="Marianne"/>
                                <w:b/>
                                <w:color w:val="FFFFFF" w:themeColor="background1"/>
                                <w:sz w:val="29"/>
                                <w:szCs w:val="29"/>
                              </w:rPr>
                              <w:t>LES LOCAUX D’ACCUEIL OU ESPACES D’ACCUEIL EXTERIEURS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37C78" id="AutoShape 12" o:spid="_x0000_s1029" style="position:absolute;left:0;text-align:left;margin-left:0;margin-top:.3pt;width:479.4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" fillcolor="#e36c0a [2409]" stroked="f">
                <v:textbox>
                  <w:txbxContent>
                    <w:p w:rsidR="00665BBA" w:rsidRPr="00011BC5" w:rsidRDefault="00665BBA" w:rsidP="00665BBA">
                      <w:pPr>
                        <w:rPr>
                          <w:rFonts w:ascii="Marianne" w:hAnsi="Marianne"/>
                          <w:b/>
                          <w:color w:val="FFFFFF" w:themeColor="background1"/>
                          <w:sz w:val="29"/>
                          <w:szCs w:val="29"/>
                        </w:rPr>
                      </w:pPr>
                      <w:r w:rsidRPr="00011BC5">
                        <w:rPr>
                          <w:rFonts w:ascii="Marianne" w:hAnsi="Marianne"/>
                          <w:b/>
                          <w:color w:val="FFFFFF" w:themeColor="background1"/>
                          <w:sz w:val="29"/>
                          <w:szCs w:val="29"/>
                        </w:rPr>
                        <w:t xml:space="preserve">LES </w:t>
                      </w:r>
                      <w:r w:rsidRPr="00011BC5">
                        <w:rPr>
                          <w:rFonts w:ascii="Marianne" w:hAnsi="Marianne"/>
                          <w:b/>
                          <w:color w:val="FFFFFF" w:themeColor="background1"/>
                          <w:sz w:val="29"/>
                          <w:szCs w:val="29"/>
                        </w:rPr>
                        <w:t>LOCAUX D’ACCUEIL</w:t>
                      </w:r>
                      <w:r w:rsidRPr="00011BC5">
                        <w:rPr>
                          <w:rFonts w:ascii="Marianne" w:hAnsi="Marianne"/>
                          <w:b/>
                          <w:color w:val="FFFFFF" w:themeColor="background1"/>
                          <w:sz w:val="29"/>
                          <w:szCs w:val="29"/>
                        </w:rPr>
                        <w:t xml:space="preserve"> OU ESPACES D’ACCUEIL EXTERIEURS</w:t>
                      </w:r>
                    </w:p>
                  </w:txbxContent>
                </v:textbox>
              </v:roundrect>
            </w:pict>
          </mc:Fallback>
        </mc:AlternateContent>
      </w:r>
    </w:p>
    <w:p w:rsidR="00B20863" w:rsidRDefault="00B20863" w:rsidP="00B20863">
      <w:pPr>
        <w:jc w:val="both"/>
        <w:rPr>
          <w:rFonts w:ascii="Marianne" w:hAnsi="Marianne"/>
        </w:rPr>
      </w:pPr>
    </w:p>
    <w:p w:rsidR="00665BBA" w:rsidRDefault="00665BBA" w:rsidP="00B20863">
      <w:pPr>
        <w:jc w:val="both"/>
        <w:rPr>
          <w:rFonts w:ascii="Marianne" w:hAnsi="Marianne"/>
        </w:rPr>
      </w:pPr>
    </w:p>
    <w:p w:rsidR="001C63BD" w:rsidRDefault="001C63BD" w:rsidP="00B20863">
      <w:pPr>
        <w:jc w:val="both"/>
        <w:rPr>
          <w:rFonts w:ascii="Marianne" w:hAnsi="Marianne"/>
        </w:rPr>
      </w:pPr>
    </w:p>
    <w:p w:rsidR="00665BBA" w:rsidRDefault="00665BBA" w:rsidP="00B20863">
      <w:pPr>
        <w:jc w:val="both"/>
        <w:rPr>
          <w:rFonts w:ascii="Calibri" w:hAnsi="Calibri" w:cs="Calibri"/>
        </w:rPr>
      </w:pPr>
      <w:r w:rsidRPr="0007084B">
        <w:rPr>
          <w:rFonts w:ascii="Marianne" w:hAnsi="Marianne"/>
          <w:b/>
        </w:rPr>
        <w:t>Article 11</w:t>
      </w:r>
      <w:r w:rsidRPr="0007084B">
        <w:rPr>
          <w:rFonts w:ascii="Calibri" w:hAnsi="Calibri" w:cs="Calibri"/>
          <w:b/>
        </w:rPr>
        <w:t> </w:t>
      </w:r>
      <w:r w:rsidRPr="0007084B">
        <w:rPr>
          <w:rFonts w:ascii="Marianne" w:hAnsi="Marianne"/>
          <w:b/>
        </w:rPr>
        <w:t>:</w:t>
      </w:r>
      <w:r>
        <w:rPr>
          <w:rFonts w:ascii="Marianne" w:hAnsi="Marianne"/>
        </w:rPr>
        <w:t xml:space="preserve"> si l’organisateur dispose d’un local, il doit être en possession du dernier rapport de visite de la commission de sécurité. Le local doit être conforme aux normes d’hygiène et de sécurité en vigueur</w:t>
      </w:r>
      <w:r>
        <w:rPr>
          <w:rFonts w:ascii="Calibri" w:hAnsi="Calibri" w:cs="Calibri"/>
        </w:rPr>
        <w:t> ;</w:t>
      </w:r>
    </w:p>
    <w:p w:rsidR="00665BBA" w:rsidRDefault="00665BBA" w:rsidP="00B20863">
      <w:pPr>
        <w:jc w:val="both"/>
        <w:rPr>
          <w:rFonts w:ascii="Calibri" w:hAnsi="Calibri" w:cs="Calibri"/>
        </w:rPr>
      </w:pPr>
    </w:p>
    <w:p w:rsidR="00665BBA" w:rsidRDefault="00665BBA" w:rsidP="00B20863">
      <w:pPr>
        <w:jc w:val="both"/>
        <w:rPr>
          <w:rFonts w:ascii="Calibri" w:hAnsi="Calibri" w:cs="Calibri"/>
        </w:rPr>
      </w:pPr>
      <w:r w:rsidRPr="0007084B">
        <w:rPr>
          <w:rFonts w:ascii="Marianne" w:hAnsi="Marianne"/>
          <w:b/>
        </w:rPr>
        <w:t>Article 12</w:t>
      </w:r>
      <w:r w:rsidRPr="0007084B">
        <w:rPr>
          <w:rFonts w:ascii="Calibri" w:hAnsi="Calibri" w:cs="Calibri"/>
          <w:b/>
        </w:rPr>
        <w:t> </w:t>
      </w:r>
      <w:r w:rsidRPr="0007084B">
        <w:rPr>
          <w:rFonts w:ascii="Marianne" w:hAnsi="Marianne"/>
          <w:b/>
        </w:rPr>
        <w:t>:</w:t>
      </w:r>
      <w:r w:rsidRPr="00665BBA">
        <w:rPr>
          <w:rFonts w:ascii="Marianne" w:hAnsi="Marianne"/>
        </w:rPr>
        <w:t xml:space="preserve"> l’organisateur doit être extrêmement vigilant </w:t>
      </w:r>
      <w:r w:rsidR="000C715E">
        <w:rPr>
          <w:rFonts w:ascii="Marianne" w:hAnsi="Marianne"/>
        </w:rPr>
        <w:t>au respect de</w:t>
      </w:r>
      <w:r w:rsidR="000C715E" w:rsidRPr="00665BBA">
        <w:rPr>
          <w:rFonts w:ascii="Marianne" w:hAnsi="Marianne"/>
        </w:rPr>
        <w:t xml:space="preserve"> la réglementation en vigueur en matière </w:t>
      </w:r>
      <w:r w:rsidRPr="00665BBA">
        <w:rPr>
          <w:rFonts w:ascii="Marianne" w:hAnsi="Marianne"/>
        </w:rPr>
        <w:t>de sécurité</w:t>
      </w:r>
      <w:r w:rsidR="000C715E">
        <w:rPr>
          <w:rFonts w:ascii="Marianne" w:hAnsi="Marianne"/>
        </w:rPr>
        <w:t xml:space="preserve"> et de protection des personnes</w:t>
      </w:r>
      <w:r w:rsidRPr="00665BBA">
        <w:rPr>
          <w:rFonts w:ascii="Marianne" w:hAnsi="Marianne"/>
        </w:rPr>
        <w:t>, que ce soit sur le chantier même ou lors des activités parallèles</w:t>
      </w:r>
      <w:r w:rsidR="000C715E">
        <w:rPr>
          <w:rFonts w:ascii="Marianne" w:hAnsi="Marianne"/>
        </w:rPr>
        <w:t xml:space="preserve">. </w:t>
      </w:r>
    </w:p>
    <w:p w:rsidR="000C715E" w:rsidRPr="000C715E" w:rsidRDefault="000C715E" w:rsidP="00B20863">
      <w:pPr>
        <w:jc w:val="both"/>
        <w:rPr>
          <w:rFonts w:ascii="Marianne" w:hAnsi="Marianne"/>
        </w:rPr>
      </w:pPr>
    </w:p>
    <w:p w:rsidR="000C715E" w:rsidRDefault="000C715E" w:rsidP="00B20863">
      <w:pPr>
        <w:jc w:val="both"/>
        <w:rPr>
          <w:rFonts w:ascii="Marianne" w:hAnsi="Marianne"/>
        </w:rPr>
      </w:pPr>
      <w:r w:rsidRPr="0007084B">
        <w:rPr>
          <w:rFonts w:ascii="Marianne" w:hAnsi="Marianne"/>
          <w:b/>
        </w:rPr>
        <w:t>Article 13</w:t>
      </w:r>
      <w:r w:rsidRPr="0007084B">
        <w:rPr>
          <w:rFonts w:ascii="Calibri" w:hAnsi="Calibri" w:cs="Calibri"/>
          <w:b/>
        </w:rPr>
        <w:t> </w:t>
      </w:r>
      <w:r w:rsidRPr="0007084B">
        <w:rPr>
          <w:rFonts w:ascii="Marianne" w:hAnsi="Marianne"/>
          <w:b/>
        </w:rPr>
        <w:t>:</w:t>
      </w:r>
      <w:r w:rsidRPr="000C715E">
        <w:rPr>
          <w:rFonts w:ascii="Marianne" w:hAnsi="Marianne"/>
        </w:rPr>
        <w:t xml:space="preserve"> </w:t>
      </w:r>
      <w:r>
        <w:rPr>
          <w:rFonts w:ascii="Marianne" w:hAnsi="Marianne"/>
        </w:rPr>
        <w:t xml:space="preserve">les locaux doivent disposer </w:t>
      </w:r>
      <w:r w:rsidR="00684DBF">
        <w:rPr>
          <w:rFonts w:ascii="Marianne" w:hAnsi="Marianne"/>
        </w:rPr>
        <w:t>de sanitaires et de douches en nombre suffisant par rapport au nombre de jeunes présents sur le chantier</w:t>
      </w:r>
      <w:r w:rsidR="00684DBF">
        <w:rPr>
          <w:rFonts w:ascii="Calibri" w:hAnsi="Calibri" w:cs="Calibri"/>
        </w:rPr>
        <w:t> </w:t>
      </w:r>
      <w:r w:rsidR="00684DBF">
        <w:rPr>
          <w:rFonts w:ascii="Marianne" w:hAnsi="Marianne"/>
        </w:rPr>
        <w:t>;</w:t>
      </w:r>
    </w:p>
    <w:p w:rsidR="00684DBF" w:rsidRDefault="00684DBF" w:rsidP="00B20863">
      <w:pPr>
        <w:jc w:val="both"/>
        <w:rPr>
          <w:rFonts w:ascii="Marianne" w:hAnsi="Marianne"/>
        </w:rPr>
      </w:pPr>
    </w:p>
    <w:p w:rsidR="00684DBF" w:rsidRDefault="00684DBF" w:rsidP="00B20863">
      <w:pPr>
        <w:jc w:val="both"/>
        <w:rPr>
          <w:rFonts w:ascii="Calibri" w:hAnsi="Calibri" w:cs="Calibri"/>
        </w:rPr>
      </w:pPr>
      <w:r w:rsidRPr="0007084B">
        <w:rPr>
          <w:rFonts w:ascii="Marianne" w:hAnsi="Marianne"/>
          <w:b/>
        </w:rPr>
        <w:lastRenderedPageBreak/>
        <w:t>Article 14</w:t>
      </w:r>
      <w:r w:rsidRPr="0007084B">
        <w:rPr>
          <w:rFonts w:ascii="Calibri" w:hAnsi="Calibri" w:cs="Calibri"/>
          <w:b/>
        </w:rPr>
        <w:t> </w:t>
      </w:r>
      <w:r w:rsidRPr="0007084B">
        <w:rPr>
          <w:rFonts w:ascii="Marianne" w:hAnsi="Marianne"/>
          <w:b/>
        </w:rPr>
        <w:t>:</w:t>
      </w:r>
      <w:r>
        <w:rPr>
          <w:rFonts w:ascii="Marianne" w:hAnsi="Marianne"/>
        </w:rPr>
        <w:t xml:space="preserve"> les appareils permettant la réfrigération et la cuisson des aliments doivent être conformes aux normes en vigueur et en bon état de fonctionnement</w:t>
      </w:r>
      <w:r>
        <w:rPr>
          <w:rFonts w:ascii="Calibri" w:hAnsi="Calibri" w:cs="Calibri"/>
        </w:rPr>
        <w:t xml:space="preserve"> ; </w:t>
      </w:r>
    </w:p>
    <w:p w:rsidR="00684DBF" w:rsidRDefault="00684DBF" w:rsidP="00B20863">
      <w:pPr>
        <w:jc w:val="both"/>
        <w:rPr>
          <w:rFonts w:ascii="Marianne" w:hAnsi="Marianne"/>
        </w:rPr>
      </w:pPr>
      <w:r w:rsidRPr="00684DBF">
        <w:rPr>
          <w:rFonts w:ascii="Marianne" w:hAnsi="Marianne"/>
        </w:rPr>
        <w:br/>
      </w:r>
      <w:r w:rsidRPr="0007084B">
        <w:rPr>
          <w:rFonts w:ascii="Marianne" w:hAnsi="Marianne"/>
          <w:b/>
        </w:rPr>
        <w:t>Article 15</w:t>
      </w:r>
      <w:r w:rsidRPr="0007084B">
        <w:rPr>
          <w:rFonts w:ascii="Calibri" w:hAnsi="Calibri" w:cs="Calibri"/>
          <w:b/>
        </w:rPr>
        <w:t> </w:t>
      </w:r>
      <w:r w:rsidRPr="0007084B">
        <w:rPr>
          <w:rFonts w:ascii="Marianne" w:hAnsi="Marianne"/>
          <w:b/>
        </w:rPr>
        <w:t>:</w:t>
      </w:r>
      <w:r w:rsidRPr="00684DBF">
        <w:rPr>
          <w:rFonts w:ascii="Marianne" w:hAnsi="Marianne"/>
        </w:rPr>
        <w:t xml:space="preserve"> </w:t>
      </w:r>
      <w:r>
        <w:rPr>
          <w:rFonts w:ascii="Marianne" w:hAnsi="Marianne"/>
        </w:rPr>
        <w:t xml:space="preserve">en cas d’hébergement sous tente, l’organisateur veille à mettre à disposition des jeunes un matériel de bonne qualité, et en nombre suffisant </w:t>
      </w:r>
      <w:r w:rsidR="006F56E4">
        <w:rPr>
          <w:rFonts w:ascii="Marianne" w:hAnsi="Marianne"/>
        </w:rPr>
        <w:t>(tentes</w:t>
      </w:r>
      <w:r>
        <w:rPr>
          <w:rFonts w:ascii="Marianne" w:hAnsi="Marianne"/>
        </w:rPr>
        <w:t xml:space="preserve">, </w:t>
      </w:r>
      <w:r w:rsidR="006F56E4">
        <w:rPr>
          <w:rFonts w:ascii="Marianne" w:hAnsi="Marianne"/>
        </w:rPr>
        <w:t>matelas autog</w:t>
      </w:r>
      <w:r>
        <w:rPr>
          <w:rFonts w:ascii="Marianne" w:hAnsi="Marianne"/>
        </w:rPr>
        <w:t xml:space="preserve">onflants de bonne épaisseur, </w:t>
      </w:r>
      <w:r w:rsidR="006F56E4">
        <w:rPr>
          <w:rFonts w:ascii="Marianne" w:hAnsi="Marianne"/>
        </w:rPr>
        <w:t>sac de couchage individuel, tente cuisine avec appareil de réfrigération et de cuisson…)</w:t>
      </w:r>
      <w:r w:rsidR="006F56E4">
        <w:rPr>
          <w:rFonts w:ascii="Calibri" w:hAnsi="Calibri" w:cs="Calibri"/>
        </w:rPr>
        <w:t> </w:t>
      </w:r>
      <w:r w:rsidR="006F56E4">
        <w:rPr>
          <w:rFonts w:ascii="Marianne" w:hAnsi="Marianne"/>
        </w:rPr>
        <w:t xml:space="preserve">; </w:t>
      </w:r>
    </w:p>
    <w:p w:rsidR="006F56E4" w:rsidRDefault="006F56E4" w:rsidP="00B20863">
      <w:pPr>
        <w:jc w:val="both"/>
        <w:rPr>
          <w:rFonts w:ascii="Marianne" w:hAnsi="Marianne"/>
        </w:rPr>
      </w:pPr>
    </w:p>
    <w:p w:rsidR="006F56E4" w:rsidRDefault="006F56E4" w:rsidP="00B20863">
      <w:pPr>
        <w:jc w:val="both"/>
        <w:rPr>
          <w:rFonts w:ascii="Marianne" w:hAnsi="Marianne"/>
        </w:rPr>
      </w:pPr>
    </w:p>
    <w:p w:rsidR="006F56E4" w:rsidRDefault="006F56E4" w:rsidP="00B20863">
      <w:pPr>
        <w:jc w:val="both"/>
        <w:rPr>
          <w:rFonts w:ascii="Marianne" w:hAnsi="Marianne"/>
        </w:rPr>
      </w:pPr>
      <w:r>
        <w:rPr>
          <w:rFonts w:ascii="Marianne" w:hAnsi="Marianne"/>
          <w:b/>
          <w:bCs/>
          <w:noProof/>
          <w:color w:val="17365D" w:themeColor="text2" w:themeShade="BF"/>
        </w:rPr>
        <mc:AlternateContent>
          <mc:Choice Requires="wps">
            <w:drawing>
              <wp:anchor distT="0" distB="0" distL="114300" distR="114300" simplePos="0" relativeHeight="251667456" behindDoc="0" locked="0" layoutInCell="1" allowOverlap="1" wp14:anchorId="36385A85" wp14:editId="2AF56FAB">
                <wp:simplePos x="0" y="0"/>
                <wp:positionH relativeFrom="margin">
                  <wp:align>left</wp:align>
                </wp:positionH>
                <wp:positionV relativeFrom="paragraph">
                  <wp:posOffset>4552</wp:posOffset>
                </wp:positionV>
                <wp:extent cx="2196935" cy="381000"/>
                <wp:effectExtent l="0" t="0" r="0" b="0"/>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35" cy="381000"/>
                        </a:xfrm>
                        <a:prstGeom prst="roundRect">
                          <a:avLst>
                            <a:gd name="adj" fmla="val 16667"/>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F56E4" w:rsidRPr="00253100" w:rsidRDefault="006F56E4" w:rsidP="006F56E4">
                            <w:pPr>
                              <w:rPr>
                                <w:rFonts w:ascii="Marianne" w:hAnsi="Marianne"/>
                                <w:b/>
                                <w:color w:val="FFFFFF" w:themeColor="background1"/>
                                <w:sz w:val="32"/>
                                <w:szCs w:val="32"/>
                              </w:rPr>
                            </w:pPr>
                            <w:r>
                              <w:rPr>
                                <w:rFonts w:ascii="Marianne" w:hAnsi="Marianne"/>
                                <w:b/>
                                <w:color w:val="FFFFFF" w:themeColor="background1"/>
                                <w:sz w:val="32"/>
                                <w:szCs w:val="32"/>
                              </w:rPr>
                              <w:t>LA RESTAURATION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85A85" id="AutoShape 13" o:spid="_x0000_s1030" style="position:absolute;left:0;text-align:left;margin-left:0;margin-top:.35pt;width:173pt;height:30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" fillcolor="#92cddc [1944]" stroked="f">
                <v:textbox>
                  <w:txbxContent>
                    <w:p w:rsidR="006F56E4" w:rsidRPr="00253100" w:rsidRDefault="006F56E4" w:rsidP="006F56E4">
                      <w:pPr>
                        <w:rPr>
                          <w:rFonts w:ascii="Marianne" w:hAnsi="Marianne"/>
                          <w:b/>
                          <w:color w:val="FFFFFF" w:themeColor="background1"/>
                          <w:sz w:val="32"/>
                          <w:szCs w:val="32"/>
                        </w:rPr>
                      </w:pPr>
                      <w:r>
                        <w:rPr>
                          <w:rFonts w:ascii="Marianne" w:hAnsi="Marianne"/>
                          <w:b/>
                          <w:color w:val="FFFFFF" w:themeColor="background1"/>
                          <w:sz w:val="32"/>
                          <w:szCs w:val="32"/>
                        </w:rPr>
                        <w:t>LA RESTAURATION</w:t>
                      </w:r>
                    </w:p>
                  </w:txbxContent>
                </v:textbox>
                <w10:wrap anchorx="margin"/>
              </v:roundrect>
            </w:pict>
          </mc:Fallback>
        </mc:AlternateContent>
      </w:r>
    </w:p>
    <w:p w:rsidR="006F56E4" w:rsidRDefault="006F56E4" w:rsidP="00B20863">
      <w:pPr>
        <w:jc w:val="both"/>
        <w:rPr>
          <w:rFonts w:ascii="Marianne" w:hAnsi="Marianne"/>
        </w:rPr>
      </w:pPr>
    </w:p>
    <w:p w:rsidR="006F56E4" w:rsidRDefault="006F56E4" w:rsidP="00B20863">
      <w:pPr>
        <w:jc w:val="both"/>
        <w:rPr>
          <w:rFonts w:ascii="Marianne" w:hAnsi="Marianne"/>
        </w:rPr>
      </w:pPr>
    </w:p>
    <w:p w:rsidR="006F56E4" w:rsidRDefault="006F56E4" w:rsidP="00B20863">
      <w:pPr>
        <w:jc w:val="both"/>
        <w:rPr>
          <w:rFonts w:ascii="Marianne" w:hAnsi="Marianne"/>
        </w:rPr>
      </w:pPr>
      <w:r w:rsidRPr="0007084B">
        <w:rPr>
          <w:rFonts w:ascii="Marianne" w:hAnsi="Marianne"/>
          <w:b/>
        </w:rPr>
        <w:t>Article 16</w:t>
      </w:r>
      <w:r w:rsidRPr="0007084B">
        <w:rPr>
          <w:rFonts w:ascii="Calibri" w:hAnsi="Calibri" w:cs="Calibri"/>
          <w:b/>
        </w:rPr>
        <w:t> </w:t>
      </w:r>
      <w:r w:rsidRPr="0007084B">
        <w:rPr>
          <w:rFonts w:ascii="Marianne" w:hAnsi="Marianne"/>
          <w:b/>
        </w:rPr>
        <w:t>:</w:t>
      </w:r>
      <w:r>
        <w:rPr>
          <w:rFonts w:ascii="Marianne" w:hAnsi="Marianne"/>
        </w:rPr>
        <w:t xml:space="preserve"> </w:t>
      </w:r>
      <w:r w:rsidR="007D2C0C">
        <w:rPr>
          <w:rFonts w:ascii="Marianne" w:hAnsi="Marianne"/>
        </w:rPr>
        <w:t>les menus doivent être adaptés en qualité et en quantité à l’âge des participants et à la pénibilité des travaux réalisés</w:t>
      </w:r>
      <w:r w:rsidR="00DD700F">
        <w:rPr>
          <w:rFonts w:ascii="Calibri" w:hAnsi="Calibri" w:cs="Calibri"/>
        </w:rPr>
        <w:t> </w:t>
      </w:r>
      <w:r w:rsidR="00DD700F">
        <w:rPr>
          <w:rFonts w:ascii="Marianne" w:hAnsi="Marianne"/>
        </w:rPr>
        <w:t>;</w:t>
      </w:r>
      <w:r w:rsidR="007D2C0C">
        <w:rPr>
          <w:rFonts w:ascii="Marianne" w:hAnsi="Marianne"/>
        </w:rPr>
        <w:t xml:space="preserve"> </w:t>
      </w:r>
    </w:p>
    <w:p w:rsidR="007D2C0C" w:rsidRDefault="007D2C0C" w:rsidP="00B20863">
      <w:pPr>
        <w:jc w:val="both"/>
        <w:rPr>
          <w:rFonts w:ascii="Marianne" w:hAnsi="Marianne"/>
        </w:rPr>
      </w:pPr>
    </w:p>
    <w:p w:rsidR="007D2C0C" w:rsidRDefault="007D2C0C" w:rsidP="00B20863">
      <w:pPr>
        <w:jc w:val="both"/>
        <w:rPr>
          <w:rFonts w:ascii="Marianne" w:hAnsi="Marianne"/>
        </w:rPr>
      </w:pPr>
      <w:r w:rsidRPr="0007084B">
        <w:rPr>
          <w:rFonts w:ascii="Marianne" w:hAnsi="Marianne"/>
          <w:b/>
        </w:rPr>
        <w:t>Article 17</w:t>
      </w:r>
      <w:r w:rsidRPr="0007084B">
        <w:rPr>
          <w:rFonts w:ascii="Calibri" w:hAnsi="Calibri" w:cs="Calibri"/>
          <w:b/>
        </w:rPr>
        <w:t> </w:t>
      </w:r>
      <w:r w:rsidRPr="0007084B">
        <w:rPr>
          <w:rFonts w:ascii="Marianne" w:hAnsi="Marianne"/>
          <w:b/>
        </w:rPr>
        <w:t>:</w:t>
      </w:r>
      <w:r>
        <w:rPr>
          <w:rFonts w:ascii="Marianne" w:hAnsi="Marianne"/>
        </w:rPr>
        <w:t xml:space="preserve"> le budget consacré à l’alimentation ne peut être inférieur à 9 euros par jour et par participant</w:t>
      </w:r>
      <w:r w:rsidR="00DD700F">
        <w:rPr>
          <w:rFonts w:ascii="Calibri" w:hAnsi="Calibri" w:cs="Calibri"/>
        </w:rPr>
        <w:t> </w:t>
      </w:r>
      <w:r w:rsidR="00DD700F">
        <w:rPr>
          <w:rFonts w:ascii="Marianne" w:hAnsi="Marianne"/>
        </w:rPr>
        <w:t xml:space="preserve">; </w:t>
      </w:r>
    </w:p>
    <w:p w:rsidR="00DD700F" w:rsidRDefault="00DD700F" w:rsidP="00B20863">
      <w:pPr>
        <w:jc w:val="both"/>
        <w:rPr>
          <w:rFonts w:ascii="Marianne" w:hAnsi="Marianne"/>
        </w:rPr>
      </w:pPr>
    </w:p>
    <w:p w:rsidR="00DD700F" w:rsidRDefault="00DD700F" w:rsidP="00B20863">
      <w:pPr>
        <w:jc w:val="both"/>
        <w:rPr>
          <w:rFonts w:ascii="Marianne" w:hAnsi="Marianne"/>
        </w:rPr>
      </w:pPr>
      <w:r w:rsidRPr="0007084B">
        <w:rPr>
          <w:rFonts w:ascii="Marianne" w:hAnsi="Marianne"/>
          <w:b/>
        </w:rPr>
        <w:t>Article 18</w:t>
      </w:r>
      <w:r w:rsidRPr="0007084B">
        <w:rPr>
          <w:rFonts w:ascii="Calibri" w:hAnsi="Calibri" w:cs="Calibri"/>
          <w:b/>
        </w:rPr>
        <w:t> </w:t>
      </w:r>
      <w:r w:rsidRPr="0007084B">
        <w:rPr>
          <w:rFonts w:ascii="Marianne" w:hAnsi="Marianne"/>
          <w:b/>
        </w:rPr>
        <w:t>:</w:t>
      </w:r>
      <w:r>
        <w:rPr>
          <w:rFonts w:ascii="Marianne" w:hAnsi="Marianne"/>
        </w:rPr>
        <w:t xml:space="preserve"> </w:t>
      </w:r>
      <w:r w:rsidR="00BC7F7B">
        <w:rPr>
          <w:rFonts w:ascii="Marianne" w:hAnsi="Marianne"/>
        </w:rPr>
        <w:t xml:space="preserve">pour l’hébergement sous tentes, </w:t>
      </w:r>
      <w:r>
        <w:rPr>
          <w:rFonts w:ascii="Marianne" w:hAnsi="Marianne"/>
        </w:rPr>
        <w:t xml:space="preserve">les encadrants devront maîtriser la réglementation en matière de conditions d’hygiène alimentaire (conservation des denrées, préparation des repas, stockage de matériel…) en conformité avec </w:t>
      </w:r>
      <w:r w:rsidR="00BC7F7B">
        <w:rPr>
          <w:rFonts w:ascii="Marianne" w:hAnsi="Marianne"/>
        </w:rPr>
        <w:t>l’instruction n° 02-124 JS du 9 juillet 2002</w:t>
      </w:r>
      <w:r w:rsidR="00BC7F7B">
        <w:rPr>
          <w:rFonts w:ascii="Calibri" w:hAnsi="Calibri" w:cs="Calibri"/>
        </w:rPr>
        <w:t> </w:t>
      </w:r>
      <w:r w:rsidR="00BC7F7B">
        <w:rPr>
          <w:rFonts w:ascii="Marianne" w:hAnsi="Marianne"/>
        </w:rPr>
        <w:t>;</w:t>
      </w:r>
    </w:p>
    <w:p w:rsidR="00BC7F7B" w:rsidRDefault="00BC7F7B" w:rsidP="00B20863">
      <w:pPr>
        <w:jc w:val="both"/>
        <w:rPr>
          <w:rFonts w:ascii="Marianne" w:hAnsi="Marianne"/>
        </w:rPr>
      </w:pPr>
    </w:p>
    <w:p w:rsidR="00BC7F7B" w:rsidRDefault="00BC7F7B" w:rsidP="00B20863">
      <w:pPr>
        <w:jc w:val="both"/>
        <w:rPr>
          <w:rFonts w:ascii="Marianne" w:hAnsi="Marianne"/>
        </w:rPr>
      </w:pPr>
      <w:r w:rsidRPr="0007084B">
        <w:rPr>
          <w:rFonts w:ascii="Marianne" w:hAnsi="Marianne"/>
          <w:b/>
        </w:rPr>
        <w:t>Article 19</w:t>
      </w:r>
      <w:r w:rsidRPr="0007084B">
        <w:rPr>
          <w:rFonts w:ascii="Calibri" w:hAnsi="Calibri" w:cs="Calibri"/>
          <w:b/>
        </w:rPr>
        <w:t> </w:t>
      </w:r>
      <w:r w:rsidRPr="0007084B">
        <w:rPr>
          <w:rFonts w:ascii="Marianne" w:hAnsi="Marianne"/>
          <w:b/>
        </w:rPr>
        <w:t>:</w:t>
      </w:r>
      <w:r>
        <w:rPr>
          <w:rFonts w:ascii="Marianne" w:hAnsi="Marianne"/>
        </w:rPr>
        <w:t xml:space="preserve"> les jeunes bénévoles peuvent contribuer à l’élaboration des repas, sous la surveillance d’un animateur</w:t>
      </w:r>
      <w:r>
        <w:rPr>
          <w:rFonts w:ascii="Calibri" w:hAnsi="Calibri" w:cs="Calibri"/>
        </w:rPr>
        <w:t> </w:t>
      </w:r>
      <w:r>
        <w:rPr>
          <w:rFonts w:ascii="Marianne" w:hAnsi="Marianne"/>
        </w:rPr>
        <w:t xml:space="preserve">; </w:t>
      </w:r>
    </w:p>
    <w:p w:rsidR="00BC7F7B" w:rsidRDefault="00BC7F7B" w:rsidP="00B20863">
      <w:pPr>
        <w:jc w:val="both"/>
        <w:rPr>
          <w:rFonts w:ascii="Marianne" w:hAnsi="Marianne"/>
        </w:rPr>
      </w:pPr>
    </w:p>
    <w:p w:rsidR="001C63BD" w:rsidRDefault="001C63BD" w:rsidP="00B20863">
      <w:pPr>
        <w:jc w:val="both"/>
        <w:rPr>
          <w:rFonts w:ascii="Marianne" w:hAnsi="Marianne"/>
        </w:rPr>
      </w:pPr>
    </w:p>
    <w:p w:rsidR="00BC7F7B" w:rsidRDefault="00BC7F7B" w:rsidP="00B20863">
      <w:pPr>
        <w:jc w:val="both"/>
        <w:rPr>
          <w:rFonts w:ascii="Marianne" w:hAnsi="Marianne"/>
        </w:rPr>
      </w:pPr>
      <w:r>
        <w:rPr>
          <w:rFonts w:ascii="Marianne" w:hAnsi="Marianne"/>
          <w:b/>
          <w:bCs/>
          <w:noProof/>
          <w:color w:val="17365D" w:themeColor="text2" w:themeShade="BF"/>
        </w:rPr>
        <mc:AlternateContent>
          <mc:Choice Requires="wps">
            <w:drawing>
              <wp:anchor distT="0" distB="0" distL="114300" distR="114300" simplePos="0" relativeHeight="251669504" behindDoc="0" locked="0" layoutInCell="1" allowOverlap="1" wp14:anchorId="2F5A8CD3" wp14:editId="3FD94236">
                <wp:simplePos x="0" y="0"/>
                <wp:positionH relativeFrom="margin">
                  <wp:align>left</wp:align>
                </wp:positionH>
                <wp:positionV relativeFrom="paragraph">
                  <wp:posOffset>35238</wp:posOffset>
                </wp:positionV>
                <wp:extent cx="2980706" cy="381000"/>
                <wp:effectExtent l="0" t="0" r="0" b="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706" cy="381000"/>
                        </a:xfrm>
                        <a:prstGeom prst="roundRect">
                          <a:avLst>
                            <a:gd name="adj" fmla="val 16667"/>
                          </a:avLst>
                        </a:prstGeom>
                        <a:solidFill>
                          <a:schemeClr val="accent6">
                            <a:lumMod val="75000"/>
                          </a:schemeClr>
                        </a:solidFill>
                        <a:ln>
                          <a:noFill/>
                        </a:ln>
                        <a:extLst/>
                      </wps:spPr>
                      <wps:txbx>
                        <w:txbxContent>
                          <w:p w:rsidR="00BC7F7B" w:rsidRPr="00253100" w:rsidRDefault="00BC7F7B" w:rsidP="00BC7F7B">
                            <w:pPr>
                              <w:rPr>
                                <w:rFonts w:ascii="Marianne" w:hAnsi="Marianne"/>
                                <w:b/>
                                <w:color w:val="FFFFFF" w:themeColor="background1"/>
                                <w:sz w:val="32"/>
                                <w:szCs w:val="32"/>
                              </w:rPr>
                            </w:pPr>
                            <w:r>
                              <w:rPr>
                                <w:rFonts w:ascii="Marianne" w:hAnsi="Marianne"/>
                                <w:b/>
                                <w:color w:val="FFFFFF" w:themeColor="background1"/>
                                <w:sz w:val="32"/>
                                <w:szCs w:val="32"/>
                              </w:rPr>
                              <w:t>PROTOCOLES SANITAIRES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A8CD3" id="_x0000_s1031" style="position:absolute;left:0;text-align:left;margin-left:0;margin-top:2.75pt;width:234.7pt;height:30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" fillcolor="#e36c0a [2409]" stroked="f">
                <v:textbox>
                  <w:txbxContent>
                    <w:p w:rsidR="00BC7F7B" w:rsidRPr="00253100" w:rsidRDefault="00BC7F7B" w:rsidP="00BC7F7B">
                      <w:pPr>
                        <w:rPr>
                          <w:rFonts w:ascii="Marianne" w:hAnsi="Marianne"/>
                          <w:b/>
                          <w:color w:val="FFFFFF" w:themeColor="background1"/>
                          <w:sz w:val="32"/>
                          <w:szCs w:val="32"/>
                        </w:rPr>
                      </w:pPr>
                      <w:r>
                        <w:rPr>
                          <w:rFonts w:ascii="Marianne" w:hAnsi="Marianne"/>
                          <w:b/>
                          <w:color w:val="FFFFFF" w:themeColor="background1"/>
                          <w:sz w:val="32"/>
                          <w:szCs w:val="32"/>
                        </w:rPr>
                        <w:t>PROTOCOLES SANITAIRES</w:t>
                      </w:r>
                    </w:p>
                  </w:txbxContent>
                </v:textbox>
                <w10:wrap anchorx="margin"/>
              </v:roundrect>
            </w:pict>
          </mc:Fallback>
        </mc:AlternateContent>
      </w:r>
    </w:p>
    <w:p w:rsidR="007D2C0C" w:rsidRDefault="007D2C0C" w:rsidP="00B20863">
      <w:pPr>
        <w:jc w:val="both"/>
        <w:rPr>
          <w:rFonts w:ascii="Marianne" w:hAnsi="Marianne"/>
        </w:rPr>
      </w:pPr>
    </w:p>
    <w:p w:rsidR="007D2C0C" w:rsidRPr="00684DBF" w:rsidRDefault="007D2C0C" w:rsidP="00B20863">
      <w:pPr>
        <w:jc w:val="both"/>
        <w:rPr>
          <w:rFonts w:ascii="Marianne" w:hAnsi="Marianne"/>
        </w:rPr>
      </w:pPr>
    </w:p>
    <w:p w:rsidR="00665BBA" w:rsidRDefault="000C715E" w:rsidP="00B20863">
      <w:pPr>
        <w:jc w:val="both"/>
        <w:rPr>
          <w:rFonts w:ascii="Marianne" w:hAnsi="Marianne"/>
        </w:rPr>
      </w:pPr>
      <w:r w:rsidRPr="0007084B">
        <w:rPr>
          <w:rFonts w:ascii="Marianne" w:hAnsi="Marianne"/>
          <w:b/>
        </w:rPr>
        <w:t>Article 20</w:t>
      </w:r>
      <w:r w:rsidRPr="0007084B">
        <w:rPr>
          <w:rFonts w:ascii="Calibri" w:hAnsi="Calibri" w:cs="Calibri"/>
          <w:b/>
        </w:rPr>
        <w:t> </w:t>
      </w:r>
      <w:r w:rsidRPr="0007084B">
        <w:rPr>
          <w:rFonts w:ascii="Marianne" w:hAnsi="Marianne"/>
          <w:b/>
        </w:rPr>
        <w:t>:</w:t>
      </w:r>
      <w:r w:rsidR="0007084B">
        <w:rPr>
          <w:rFonts w:ascii="Marianne" w:hAnsi="Marianne"/>
        </w:rPr>
        <w:t xml:space="preserve"> l’</w:t>
      </w:r>
      <w:r>
        <w:rPr>
          <w:rFonts w:ascii="Marianne" w:hAnsi="Marianne"/>
        </w:rPr>
        <w:t>organisateur veillera impérativement au respect des protocoles</w:t>
      </w:r>
      <w:r w:rsidR="00BC7F7B">
        <w:rPr>
          <w:rFonts w:ascii="Marianne" w:hAnsi="Marianne"/>
        </w:rPr>
        <w:t xml:space="preserve"> sanitaires</w:t>
      </w:r>
      <w:r>
        <w:rPr>
          <w:rFonts w:ascii="Marianne" w:hAnsi="Marianne"/>
        </w:rPr>
        <w:t xml:space="preserve"> en vigueur </w:t>
      </w:r>
      <w:r w:rsidR="00BC7F7B">
        <w:rPr>
          <w:rFonts w:ascii="Marianne" w:hAnsi="Marianne"/>
        </w:rPr>
        <w:t xml:space="preserve">pour les accueils collectifs de mineurs </w:t>
      </w:r>
      <w:r>
        <w:rPr>
          <w:rFonts w:ascii="Marianne" w:hAnsi="Marianne"/>
        </w:rPr>
        <w:t>dans le cadre de la crise sanitaire</w:t>
      </w:r>
      <w:r>
        <w:rPr>
          <w:rFonts w:ascii="Calibri" w:hAnsi="Calibri" w:cs="Calibri"/>
        </w:rPr>
        <w:t> </w:t>
      </w:r>
      <w:r w:rsidRPr="00684DBF">
        <w:rPr>
          <w:rFonts w:ascii="Marianne" w:hAnsi="Marianne"/>
        </w:rPr>
        <w:t xml:space="preserve">au </w:t>
      </w:r>
      <w:r w:rsidR="00684DBF" w:rsidRPr="00684DBF">
        <w:rPr>
          <w:rFonts w:ascii="Marianne" w:hAnsi="Marianne"/>
        </w:rPr>
        <w:t>c</w:t>
      </w:r>
      <w:r w:rsidRPr="00684DBF">
        <w:rPr>
          <w:rFonts w:ascii="Marianne" w:hAnsi="Marianne"/>
        </w:rPr>
        <w:t xml:space="preserve">ours des activités du chantier, des activités parallèles, et des </w:t>
      </w:r>
      <w:r w:rsidR="00684DBF" w:rsidRPr="00684DBF">
        <w:rPr>
          <w:rFonts w:ascii="Marianne" w:hAnsi="Marianne"/>
        </w:rPr>
        <w:t>temps de vie quotidienne</w:t>
      </w:r>
      <w:r w:rsidR="00684DBF" w:rsidRPr="00684DBF">
        <w:rPr>
          <w:rFonts w:ascii="Calibri" w:hAnsi="Calibri" w:cs="Calibri"/>
        </w:rPr>
        <w:t> </w:t>
      </w:r>
      <w:r w:rsidR="00684DBF" w:rsidRPr="00684DBF">
        <w:rPr>
          <w:rFonts w:ascii="Marianne" w:hAnsi="Marianne"/>
        </w:rPr>
        <w:t>;</w:t>
      </w:r>
    </w:p>
    <w:p w:rsidR="001C63BD" w:rsidRDefault="001C63BD" w:rsidP="00B20863">
      <w:pPr>
        <w:jc w:val="both"/>
        <w:rPr>
          <w:rFonts w:ascii="Marianne" w:hAnsi="Marianne"/>
        </w:rPr>
      </w:pPr>
    </w:p>
    <w:p w:rsidR="00BC7F7B" w:rsidRDefault="00BC7F7B" w:rsidP="00B20863">
      <w:pPr>
        <w:jc w:val="both"/>
        <w:rPr>
          <w:rFonts w:ascii="Marianne" w:hAnsi="Marianne"/>
        </w:rPr>
      </w:pPr>
      <w:r>
        <w:rPr>
          <w:rFonts w:ascii="Marianne" w:hAnsi="Marianne"/>
          <w:b/>
          <w:bCs/>
          <w:noProof/>
          <w:color w:val="17365D" w:themeColor="text2" w:themeShade="BF"/>
        </w:rPr>
        <mc:AlternateContent>
          <mc:Choice Requires="wps">
            <w:drawing>
              <wp:anchor distT="0" distB="0" distL="114300" distR="114300" simplePos="0" relativeHeight="251671552" behindDoc="0" locked="0" layoutInCell="1" allowOverlap="1" wp14:anchorId="31F2C490" wp14:editId="496B9138">
                <wp:simplePos x="0" y="0"/>
                <wp:positionH relativeFrom="margin">
                  <wp:align>right</wp:align>
                </wp:positionH>
                <wp:positionV relativeFrom="paragraph">
                  <wp:posOffset>181165</wp:posOffset>
                </wp:positionV>
                <wp:extent cx="5854535" cy="902524"/>
                <wp:effectExtent l="0" t="0" r="0" b="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535" cy="902524"/>
                        </a:xfrm>
                        <a:prstGeom prst="roundRect">
                          <a:avLst>
                            <a:gd name="adj" fmla="val 16667"/>
                          </a:avLst>
                        </a:prstGeom>
                        <a:solidFill>
                          <a:schemeClr val="accent5">
                            <a:lumMod val="60000"/>
                            <a:lumOff val="40000"/>
                          </a:schemeClr>
                        </a:solidFill>
                        <a:ln>
                          <a:noFill/>
                        </a:ln>
                        <a:extLst/>
                      </wps:spPr>
                      <wps:txbx>
                        <w:txbxContent>
                          <w:p w:rsidR="00BC7F7B" w:rsidRPr="00253100" w:rsidRDefault="00BC7F7B" w:rsidP="00BC7F7B">
                            <w:pPr>
                              <w:rPr>
                                <w:rFonts w:ascii="Marianne" w:hAnsi="Marianne"/>
                                <w:b/>
                                <w:color w:val="FFFFFF" w:themeColor="background1"/>
                                <w:sz w:val="32"/>
                                <w:szCs w:val="32"/>
                              </w:rPr>
                            </w:pPr>
                            <w:r>
                              <w:rPr>
                                <w:rFonts w:ascii="Marianne" w:hAnsi="Marianne"/>
                                <w:b/>
                                <w:color w:val="FFFFFF" w:themeColor="background1"/>
                                <w:sz w:val="32"/>
                                <w:szCs w:val="32"/>
                              </w:rPr>
                              <w:t>CRITÈRES RELATIFS AUX ACTIVITÉS DE VIE COLLECTIVE ET ACTIVITÉS DE LOISIRS ET DE DÉCOUVERTE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2C490" id="_x0000_s1032" style="position:absolute;left:0;text-align:left;margin-left:409.8pt;margin-top:14.25pt;width:461pt;height:71.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" fillcolor="#92cddc [1944]" stroked="f">
                <v:textbox>
                  <w:txbxContent>
                    <w:p w:rsidR="00BC7F7B" w:rsidRPr="00253100" w:rsidRDefault="00BC7F7B" w:rsidP="00BC7F7B">
                      <w:pPr>
                        <w:rPr>
                          <w:rFonts w:ascii="Marianne" w:hAnsi="Marianne"/>
                          <w:b/>
                          <w:color w:val="FFFFFF" w:themeColor="background1"/>
                          <w:sz w:val="32"/>
                          <w:szCs w:val="32"/>
                        </w:rPr>
                      </w:pPr>
                      <w:r>
                        <w:rPr>
                          <w:rFonts w:ascii="Marianne" w:hAnsi="Marianne"/>
                          <w:b/>
                          <w:color w:val="FFFFFF" w:themeColor="background1"/>
                          <w:sz w:val="32"/>
                          <w:szCs w:val="32"/>
                        </w:rPr>
                        <w:t>CRITÈRES RELATIFS AUX ACTIVITÉS DE VIE COLLECTIVE ET ACTIVITÉS DE LOISIRS ET DE DÉCOUVERTE</w:t>
                      </w:r>
                    </w:p>
                  </w:txbxContent>
                </v:textbox>
                <w10:wrap anchorx="margin"/>
              </v:roundrect>
            </w:pict>
          </mc:Fallback>
        </mc:AlternateContent>
      </w:r>
    </w:p>
    <w:p w:rsidR="00BC7F7B" w:rsidRDefault="00BC7F7B" w:rsidP="00B20863">
      <w:pPr>
        <w:jc w:val="both"/>
        <w:rPr>
          <w:rFonts w:ascii="Marianne" w:hAnsi="Marianne"/>
        </w:rPr>
      </w:pPr>
    </w:p>
    <w:p w:rsidR="00BC7F7B" w:rsidRDefault="00BC7F7B" w:rsidP="00B20863">
      <w:pPr>
        <w:jc w:val="both"/>
        <w:rPr>
          <w:rFonts w:ascii="Marianne" w:hAnsi="Marianne"/>
        </w:rPr>
      </w:pPr>
    </w:p>
    <w:p w:rsidR="00BC7F7B" w:rsidRDefault="00BC7F7B" w:rsidP="00B20863">
      <w:pPr>
        <w:jc w:val="both"/>
        <w:rPr>
          <w:rFonts w:ascii="Marianne" w:hAnsi="Marianne"/>
        </w:rPr>
      </w:pPr>
    </w:p>
    <w:p w:rsidR="00BC7F7B" w:rsidRDefault="00BC7F7B" w:rsidP="00B20863">
      <w:pPr>
        <w:jc w:val="both"/>
        <w:rPr>
          <w:rFonts w:ascii="Marianne" w:hAnsi="Marianne"/>
        </w:rPr>
      </w:pPr>
    </w:p>
    <w:p w:rsidR="00BC7F7B" w:rsidRDefault="00BC7F7B" w:rsidP="00B20863">
      <w:pPr>
        <w:jc w:val="both"/>
        <w:rPr>
          <w:rFonts w:ascii="Marianne" w:hAnsi="Marianne"/>
        </w:rPr>
      </w:pPr>
    </w:p>
    <w:p w:rsidR="00BC7F7B" w:rsidRDefault="00BC7F7B" w:rsidP="00B20863">
      <w:pPr>
        <w:jc w:val="both"/>
        <w:rPr>
          <w:rFonts w:ascii="Marianne" w:hAnsi="Marianne"/>
        </w:rPr>
      </w:pPr>
    </w:p>
    <w:p w:rsidR="00BC7F7B" w:rsidRDefault="00BC7F7B" w:rsidP="00B20863">
      <w:pPr>
        <w:jc w:val="both"/>
        <w:rPr>
          <w:rFonts w:ascii="Marianne" w:hAnsi="Marianne"/>
        </w:rPr>
      </w:pPr>
      <w:r w:rsidRPr="0007084B">
        <w:rPr>
          <w:rFonts w:ascii="Marianne" w:hAnsi="Marianne"/>
          <w:b/>
        </w:rPr>
        <w:t>Article 21</w:t>
      </w:r>
      <w:r w:rsidRPr="0007084B">
        <w:rPr>
          <w:rFonts w:ascii="Calibri" w:hAnsi="Calibri" w:cs="Calibri"/>
          <w:b/>
        </w:rPr>
        <w:t> </w:t>
      </w:r>
      <w:r w:rsidRPr="0007084B">
        <w:rPr>
          <w:rFonts w:ascii="Marianne" w:hAnsi="Marianne"/>
          <w:b/>
        </w:rPr>
        <w:t>:</w:t>
      </w:r>
      <w:r>
        <w:rPr>
          <w:rFonts w:ascii="Marianne" w:hAnsi="Marianne"/>
        </w:rPr>
        <w:t xml:space="preserve"> un budget spécifique «</w:t>
      </w:r>
      <w:r>
        <w:rPr>
          <w:rFonts w:ascii="Calibri" w:hAnsi="Calibri" w:cs="Calibri"/>
        </w:rPr>
        <w:t> </w:t>
      </w:r>
      <w:r>
        <w:rPr>
          <w:rFonts w:ascii="Marianne" w:hAnsi="Marianne"/>
        </w:rPr>
        <w:t>animation</w:t>
      </w:r>
      <w:r>
        <w:rPr>
          <w:rFonts w:ascii="Calibri" w:hAnsi="Calibri" w:cs="Calibri"/>
        </w:rPr>
        <w:t> </w:t>
      </w:r>
      <w:r>
        <w:rPr>
          <w:rFonts w:ascii="Marianne" w:hAnsi="Marianne" w:cs="Marianne"/>
        </w:rPr>
        <w:t>»</w:t>
      </w:r>
      <w:r>
        <w:rPr>
          <w:rFonts w:ascii="Marianne" w:hAnsi="Marianne"/>
        </w:rPr>
        <w:t xml:space="preserve"> permet aux animateurs de proposer des activités variées et de qualité, permettant la découverte de l’environnement proche, la pratique d’activités ludiques, sportives ou culturelles. Ces temps d’activités devront favoriser l’échange entre les bénévoles. </w:t>
      </w:r>
    </w:p>
    <w:p w:rsidR="00BC7F7B" w:rsidRDefault="00BC7F7B" w:rsidP="00B20863">
      <w:pPr>
        <w:jc w:val="both"/>
        <w:rPr>
          <w:rFonts w:ascii="Marianne" w:hAnsi="Marianne"/>
        </w:rPr>
      </w:pPr>
    </w:p>
    <w:p w:rsidR="00BC7F7B" w:rsidRDefault="00BC7F7B" w:rsidP="00B20863">
      <w:pPr>
        <w:jc w:val="both"/>
        <w:rPr>
          <w:rFonts w:ascii="Marianne" w:hAnsi="Marianne"/>
        </w:rPr>
      </w:pPr>
      <w:r>
        <w:rPr>
          <w:rFonts w:ascii="Marianne" w:hAnsi="Marianne"/>
        </w:rPr>
        <w:t xml:space="preserve">Après avoir pris connaissance des principes </w:t>
      </w:r>
      <w:r w:rsidR="001C63BD">
        <w:rPr>
          <w:rFonts w:ascii="Marianne" w:hAnsi="Marianne"/>
        </w:rPr>
        <w:t xml:space="preserve">rappelés dans ce document, je soussigné </w:t>
      </w:r>
      <w:r w:rsidR="001C63BD">
        <w:rPr>
          <w:rFonts w:ascii="Marianne" w:hAnsi="Marianne"/>
        </w:rPr>
        <w:fldChar w:fldCharType="begin">
          <w:ffData>
            <w:name w:val="Texte1"/>
            <w:enabled/>
            <w:calcOnExit w:val="0"/>
            <w:textInput/>
          </w:ffData>
        </w:fldChar>
      </w:r>
      <w:bookmarkStart w:id="0" w:name="Texte1"/>
      <w:r w:rsidR="001C63BD">
        <w:rPr>
          <w:rFonts w:ascii="Marianne" w:hAnsi="Marianne"/>
        </w:rPr>
        <w:instrText xml:space="preserve"> FORMTEXT </w:instrText>
      </w:r>
      <w:r w:rsidR="001C63BD">
        <w:rPr>
          <w:rFonts w:ascii="Marianne" w:hAnsi="Marianne"/>
        </w:rPr>
      </w:r>
      <w:r w:rsidR="001C63BD">
        <w:rPr>
          <w:rFonts w:ascii="Marianne" w:hAnsi="Marianne"/>
        </w:rPr>
        <w:fldChar w:fldCharType="separate"/>
      </w:r>
      <w:bookmarkStart w:id="1" w:name="_GoBack"/>
      <w:r w:rsidR="001C63BD">
        <w:rPr>
          <w:rFonts w:ascii="Marianne" w:hAnsi="Marianne"/>
          <w:noProof/>
        </w:rPr>
        <w:t> </w:t>
      </w:r>
      <w:r w:rsidR="001C63BD">
        <w:rPr>
          <w:rFonts w:ascii="Marianne" w:hAnsi="Marianne"/>
          <w:noProof/>
        </w:rPr>
        <w:t> </w:t>
      </w:r>
      <w:r w:rsidR="001C63BD">
        <w:rPr>
          <w:rFonts w:ascii="Marianne" w:hAnsi="Marianne"/>
          <w:noProof/>
        </w:rPr>
        <w:t> </w:t>
      </w:r>
      <w:r w:rsidR="001C63BD">
        <w:rPr>
          <w:rFonts w:ascii="Marianne" w:hAnsi="Marianne"/>
          <w:noProof/>
        </w:rPr>
        <w:t> </w:t>
      </w:r>
      <w:r w:rsidR="001C63BD">
        <w:rPr>
          <w:rFonts w:ascii="Marianne" w:hAnsi="Marianne"/>
          <w:noProof/>
        </w:rPr>
        <w:t> </w:t>
      </w:r>
      <w:bookmarkEnd w:id="1"/>
      <w:r w:rsidR="001C63BD">
        <w:rPr>
          <w:rFonts w:ascii="Marianne" w:hAnsi="Marianne"/>
        </w:rPr>
        <w:fldChar w:fldCharType="end"/>
      </w:r>
      <w:bookmarkEnd w:id="0"/>
      <w:r w:rsidR="001C63BD">
        <w:rPr>
          <w:rFonts w:ascii="Marianne" w:hAnsi="Marianne"/>
        </w:rPr>
        <w:t xml:space="preserve"> (nom et prénom)</w:t>
      </w:r>
    </w:p>
    <w:p w:rsidR="0007084B" w:rsidRDefault="0007084B" w:rsidP="00B20863">
      <w:pPr>
        <w:jc w:val="both"/>
        <w:rPr>
          <w:rFonts w:ascii="Marianne" w:hAnsi="Marianne"/>
        </w:rPr>
      </w:pPr>
    </w:p>
    <w:p w:rsidR="001C63BD" w:rsidRDefault="001C63BD" w:rsidP="00B20863">
      <w:pPr>
        <w:jc w:val="both"/>
        <w:rPr>
          <w:rFonts w:ascii="Marianne" w:hAnsi="Marianne"/>
        </w:rPr>
      </w:pPr>
      <w:r>
        <w:rPr>
          <w:rFonts w:ascii="Marianne" w:hAnsi="Marianne"/>
        </w:rPr>
        <w:fldChar w:fldCharType="begin">
          <w:ffData>
            <w:name w:val="CaseACocher1"/>
            <w:enabled/>
            <w:calcOnExit w:val="0"/>
            <w:checkBox>
              <w:sizeAuto/>
              <w:default w:val="0"/>
            </w:checkBox>
          </w:ffData>
        </w:fldChar>
      </w:r>
      <w:bookmarkStart w:id="2" w:name="CaseACocher1"/>
      <w:r>
        <w:rPr>
          <w:rFonts w:ascii="Marianne" w:hAnsi="Marianne"/>
        </w:rPr>
        <w:instrText xml:space="preserve"> FORMCHECKBOX </w:instrText>
      </w:r>
      <w:r>
        <w:rPr>
          <w:rFonts w:ascii="Marianne" w:hAnsi="Marianne"/>
        </w:rPr>
      </w:r>
      <w:r>
        <w:rPr>
          <w:rFonts w:ascii="Marianne" w:hAnsi="Marianne"/>
        </w:rPr>
        <w:fldChar w:fldCharType="end"/>
      </w:r>
      <w:bookmarkEnd w:id="2"/>
      <w:r>
        <w:rPr>
          <w:rFonts w:ascii="Marianne" w:hAnsi="Marianne"/>
        </w:rPr>
        <w:t xml:space="preserve"> Maire de la commune de </w:t>
      </w:r>
      <w:r>
        <w:rPr>
          <w:rFonts w:ascii="Marianne" w:hAnsi="Marianne"/>
        </w:rPr>
        <w:fldChar w:fldCharType="begin">
          <w:ffData>
            <w:name w:val="Texte2"/>
            <w:enabled/>
            <w:calcOnExit w:val="0"/>
            <w:textInput/>
          </w:ffData>
        </w:fldChar>
      </w:r>
      <w:bookmarkStart w:id="3" w:name="Texte2"/>
      <w:r>
        <w:rPr>
          <w:rFonts w:ascii="Marianne" w:hAnsi="Marianne"/>
        </w:rPr>
        <w:instrText xml:space="preserve"> FORMTEXT </w:instrText>
      </w:r>
      <w:r>
        <w:rPr>
          <w:rFonts w:ascii="Marianne" w:hAnsi="Marianne"/>
        </w:rPr>
      </w:r>
      <w:r>
        <w:rPr>
          <w:rFonts w:ascii="Marianne" w:hAnsi="Marianne"/>
        </w:rPr>
        <w:fldChar w:fldCharType="separate"/>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rPr>
        <w:fldChar w:fldCharType="end"/>
      </w:r>
      <w:bookmarkEnd w:id="3"/>
      <w:r>
        <w:rPr>
          <w:rFonts w:ascii="Marianne" w:hAnsi="Marianne"/>
        </w:rPr>
        <w:t xml:space="preserve"> (nom)</w:t>
      </w:r>
    </w:p>
    <w:p w:rsidR="001C63BD" w:rsidRDefault="001C63BD" w:rsidP="00B20863">
      <w:pPr>
        <w:jc w:val="both"/>
        <w:rPr>
          <w:rFonts w:ascii="Marianne" w:hAnsi="Marianne"/>
        </w:rPr>
      </w:pPr>
      <w:r>
        <w:rPr>
          <w:rFonts w:ascii="Marianne" w:hAnsi="Marianne"/>
        </w:rPr>
        <w:fldChar w:fldCharType="begin">
          <w:ffData>
            <w:name w:val="CaseACocher2"/>
            <w:enabled/>
            <w:calcOnExit w:val="0"/>
            <w:checkBox>
              <w:sizeAuto/>
              <w:default w:val="0"/>
            </w:checkBox>
          </w:ffData>
        </w:fldChar>
      </w:r>
      <w:bookmarkStart w:id="4" w:name="CaseACocher2"/>
      <w:r>
        <w:rPr>
          <w:rFonts w:ascii="Marianne" w:hAnsi="Marianne"/>
        </w:rPr>
        <w:instrText xml:space="preserve"> FORMCHECKBOX </w:instrText>
      </w:r>
      <w:r>
        <w:rPr>
          <w:rFonts w:ascii="Marianne" w:hAnsi="Marianne"/>
        </w:rPr>
      </w:r>
      <w:r>
        <w:rPr>
          <w:rFonts w:ascii="Marianne" w:hAnsi="Marianne"/>
        </w:rPr>
        <w:fldChar w:fldCharType="end"/>
      </w:r>
      <w:bookmarkEnd w:id="4"/>
      <w:r>
        <w:rPr>
          <w:rFonts w:ascii="Marianne" w:hAnsi="Marianne"/>
        </w:rPr>
        <w:t xml:space="preserve"> Président.e de l’intercommunalité </w:t>
      </w:r>
      <w:r>
        <w:rPr>
          <w:rFonts w:ascii="Marianne" w:hAnsi="Marianne"/>
        </w:rPr>
        <w:fldChar w:fldCharType="begin">
          <w:ffData>
            <w:name w:val="Texte3"/>
            <w:enabled/>
            <w:calcOnExit w:val="0"/>
            <w:textInput/>
          </w:ffData>
        </w:fldChar>
      </w:r>
      <w:bookmarkStart w:id="5" w:name="Texte3"/>
      <w:r>
        <w:rPr>
          <w:rFonts w:ascii="Marianne" w:hAnsi="Marianne"/>
        </w:rPr>
        <w:instrText xml:space="preserve"> FORMTEXT </w:instrText>
      </w:r>
      <w:r>
        <w:rPr>
          <w:rFonts w:ascii="Marianne" w:hAnsi="Marianne"/>
        </w:rPr>
      </w:r>
      <w:r>
        <w:rPr>
          <w:rFonts w:ascii="Marianne" w:hAnsi="Marianne"/>
        </w:rPr>
        <w:fldChar w:fldCharType="separate"/>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rPr>
        <w:fldChar w:fldCharType="end"/>
      </w:r>
      <w:bookmarkEnd w:id="5"/>
      <w:r>
        <w:rPr>
          <w:rFonts w:ascii="Marianne" w:hAnsi="Marianne"/>
        </w:rPr>
        <w:t xml:space="preserve"> (nom)</w:t>
      </w:r>
    </w:p>
    <w:p w:rsidR="001C63BD" w:rsidRDefault="001C63BD" w:rsidP="00B20863">
      <w:pPr>
        <w:jc w:val="both"/>
        <w:rPr>
          <w:rFonts w:ascii="Marianne" w:hAnsi="Marianne"/>
        </w:rPr>
      </w:pPr>
      <w:r>
        <w:rPr>
          <w:rFonts w:ascii="Marianne" w:hAnsi="Marianne"/>
        </w:rPr>
        <w:fldChar w:fldCharType="begin">
          <w:ffData>
            <w:name w:val="CaseACocher3"/>
            <w:enabled/>
            <w:calcOnExit w:val="0"/>
            <w:checkBox>
              <w:sizeAuto/>
              <w:default w:val="0"/>
            </w:checkBox>
          </w:ffData>
        </w:fldChar>
      </w:r>
      <w:bookmarkStart w:id="6" w:name="CaseACocher3"/>
      <w:r>
        <w:rPr>
          <w:rFonts w:ascii="Marianne" w:hAnsi="Marianne"/>
        </w:rPr>
        <w:instrText xml:space="preserve"> FORMCHECKBOX </w:instrText>
      </w:r>
      <w:r>
        <w:rPr>
          <w:rFonts w:ascii="Marianne" w:hAnsi="Marianne"/>
        </w:rPr>
      </w:r>
      <w:r>
        <w:rPr>
          <w:rFonts w:ascii="Marianne" w:hAnsi="Marianne"/>
        </w:rPr>
        <w:fldChar w:fldCharType="end"/>
      </w:r>
      <w:bookmarkEnd w:id="6"/>
      <w:r>
        <w:rPr>
          <w:rFonts w:ascii="Marianne" w:hAnsi="Marianne"/>
        </w:rPr>
        <w:t xml:space="preserve"> Président.e de l’association </w:t>
      </w:r>
      <w:r>
        <w:rPr>
          <w:rFonts w:ascii="Marianne" w:hAnsi="Marianne"/>
        </w:rPr>
        <w:fldChar w:fldCharType="begin">
          <w:ffData>
            <w:name w:val="Texte4"/>
            <w:enabled/>
            <w:calcOnExit w:val="0"/>
            <w:textInput/>
          </w:ffData>
        </w:fldChar>
      </w:r>
      <w:bookmarkStart w:id="7" w:name="Texte4"/>
      <w:r>
        <w:rPr>
          <w:rFonts w:ascii="Marianne" w:hAnsi="Marianne"/>
        </w:rPr>
        <w:instrText xml:space="preserve"> FORMTEXT </w:instrText>
      </w:r>
      <w:r>
        <w:rPr>
          <w:rFonts w:ascii="Marianne" w:hAnsi="Marianne"/>
        </w:rPr>
      </w:r>
      <w:r>
        <w:rPr>
          <w:rFonts w:ascii="Marianne" w:hAnsi="Marianne"/>
        </w:rPr>
        <w:fldChar w:fldCharType="separate"/>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rPr>
        <w:fldChar w:fldCharType="end"/>
      </w:r>
      <w:bookmarkEnd w:id="7"/>
      <w:r>
        <w:rPr>
          <w:rFonts w:ascii="Marianne" w:hAnsi="Marianne"/>
        </w:rPr>
        <w:t xml:space="preserve"> (nom)</w:t>
      </w:r>
    </w:p>
    <w:p w:rsidR="001C63BD" w:rsidRDefault="001C63BD" w:rsidP="00B20863">
      <w:pPr>
        <w:jc w:val="both"/>
        <w:rPr>
          <w:rFonts w:ascii="Marianne" w:hAnsi="Marianne"/>
        </w:rPr>
      </w:pPr>
    </w:p>
    <w:p w:rsidR="001C63BD" w:rsidRDefault="001C63BD" w:rsidP="00B20863">
      <w:pPr>
        <w:jc w:val="both"/>
        <w:rPr>
          <w:rFonts w:ascii="Marianne" w:hAnsi="Marianne"/>
        </w:rPr>
      </w:pPr>
      <w:r>
        <w:rPr>
          <w:rFonts w:ascii="Marianne" w:hAnsi="Marianne"/>
        </w:rPr>
        <w:t xml:space="preserve">Déclare m’engager à en respecter les termes. </w:t>
      </w:r>
    </w:p>
    <w:p w:rsidR="001C63BD" w:rsidRDefault="001C63BD" w:rsidP="00B20863">
      <w:pPr>
        <w:jc w:val="both"/>
        <w:rPr>
          <w:rFonts w:ascii="Marianne" w:hAnsi="Marianne"/>
        </w:rPr>
      </w:pPr>
    </w:p>
    <w:p w:rsidR="001C63BD" w:rsidRDefault="001C63BD" w:rsidP="00B20863">
      <w:pPr>
        <w:jc w:val="both"/>
        <w:rPr>
          <w:rFonts w:ascii="Marianne" w:hAnsi="Marianne"/>
        </w:rPr>
      </w:pPr>
      <w:r>
        <w:rPr>
          <w:rFonts w:ascii="Marianne" w:hAnsi="Marianne"/>
        </w:rPr>
        <w:t xml:space="preserve">Fait à </w:t>
      </w:r>
      <w:r>
        <w:rPr>
          <w:rFonts w:ascii="Marianne" w:hAnsi="Marianne"/>
        </w:rPr>
        <w:fldChar w:fldCharType="begin">
          <w:ffData>
            <w:name w:val="Texte5"/>
            <w:enabled/>
            <w:calcOnExit w:val="0"/>
            <w:textInput/>
          </w:ffData>
        </w:fldChar>
      </w:r>
      <w:bookmarkStart w:id="8" w:name="Texte5"/>
      <w:r>
        <w:rPr>
          <w:rFonts w:ascii="Marianne" w:hAnsi="Marianne"/>
        </w:rPr>
        <w:instrText xml:space="preserve"> FORMTEXT </w:instrText>
      </w:r>
      <w:r>
        <w:rPr>
          <w:rFonts w:ascii="Marianne" w:hAnsi="Marianne"/>
        </w:rPr>
      </w:r>
      <w:r>
        <w:rPr>
          <w:rFonts w:ascii="Marianne" w:hAnsi="Marianne"/>
        </w:rPr>
        <w:fldChar w:fldCharType="separate"/>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rPr>
        <w:fldChar w:fldCharType="end"/>
      </w:r>
      <w:bookmarkEnd w:id="8"/>
      <w:r>
        <w:rPr>
          <w:rFonts w:ascii="Marianne" w:hAnsi="Marianne"/>
        </w:rPr>
        <w:t xml:space="preserve"> (nom), le </w:t>
      </w:r>
      <w:r>
        <w:rPr>
          <w:rFonts w:ascii="Marianne" w:hAnsi="Marianne"/>
        </w:rPr>
        <w:fldChar w:fldCharType="begin">
          <w:ffData>
            <w:name w:val="Texte6"/>
            <w:enabled/>
            <w:calcOnExit w:val="0"/>
            <w:textInput/>
          </w:ffData>
        </w:fldChar>
      </w:r>
      <w:bookmarkStart w:id="9" w:name="Texte6"/>
      <w:r>
        <w:rPr>
          <w:rFonts w:ascii="Marianne" w:hAnsi="Marianne"/>
        </w:rPr>
        <w:instrText xml:space="preserve"> FORMTEXT </w:instrText>
      </w:r>
      <w:r>
        <w:rPr>
          <w:rFonts w:ascii="Marianne" w:hAnsi="Marianne"/>
        </w:rPr>
      </w:r>
      <w:r>
        <w:rPr>
          <w:rFonts w:ascii="Marianne" w:hAnsi="Marianne"/>
        </w:rPr>
        <w:fldChar w:fldCharType="separate"/>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rPr>
        <w:fldChar w:fldCharType="end"/>
      </w:r>
      <w:bookmarkEnd w:id="9"/>
      <w:r>
        <w:rPr>
          <w:rFonts w:ascii="Marianne" w:hAnsi="Marianne"/>
        </w:rPr>
        <w:t xml:space="preserve"> (JJ/MM) 2022</w:t>
      </w:r>
    </w:p>
    <w:p w:rsidR="001C63BD" w:rsidRDefault="001C63BD" w:rsidP="00B20863">
      <w:pPr>
        <w:jc w:val="both"/>
        <w:rPr>
          <w:rFonts w:ascii="Marianne" w:hAnsi="Marianne"/>
        </w:rPr>
      </w:pPr>
    </w:p>
    <w:p w:rsidR="001C63BD" w:rsidRDefault="001C63BD" w:rsidP="00B20863">
      <w:pPr>
        <w:jc w:val="both"/>
        <w:rPr>
          <w:rFonts w:ascii="Marianne" w:hAnsi="Marianne"/>
        </w:rPr>
      </w:pPr>
    </w:p>
    <w:p w:rsidR="001C63BD" w:rsidRDefault="001C63BD" w:rsidP="00B20863">
      <w:pPr>
        <w:jc w:val="both"/>
        <w:rPr>
          <w:rFonts w:ascii="Marianne" w:hAnsi="Marianne"/>
        </w:rPr>
      </w:pPr>
      <w:r>
        <w:rPr>
          <w:rFonts w:ascii="Marianne" w:hAnsi="Marianne"/>
        </w:rPr>
        <w:t>Cachet de la structure</w:t>
      </w:r>
      <w:r>
        <w:rPr>
          <w:rFonts w:ascii="Marianne" w:hAnsi="Marianne"/>
        </w:rPr>
        <w:tab/>
      </w:r>
      <w:r>
        <w:rPr>
          <w:rFonts w:ascii="Marianne" w:hAnsi="Marianne"/>
        </w:rPr>
        <w:tab/>
      </w:r>
      <w:r>
        <w:rPr>
          <w:rFonts w:ascii="Marianne" w:hAnsi="Marianne"/>
        </w:rPr>
        <w:tab/>
      </w:r>
      <w:r>
        <w:rPr>
          <w:rFonts w:ascii="Marianne" w:hAnsi="Marianne"/>
        </w:rPr>
        <w:tab/>
        <w:t>Signature du représentant légal</w:t>
      </w:r>
    </w:p>
    <w:p w:rsidR="00BC7F7B" w:rsidRDefault="00BC7F7B" w:rsidP="00B20863">
      <w:pPr>
        <w:jc w:val="both"/>
        <w:rPr>
          <w:rFonts w:ascii="Marianne" w:hAnsi="Marianne"/>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p>
    <w:p w:rsidR="001C63BD" w:rsidRDefault="001C63BD" w:rsidP="001C63BD">
      <w:pPr>
        <w:jc w:val="center"/>
        <w:rPr>
          <w:rFonts w:ascii="Marianne" w:hAnsi="Marianne"/>
          <w:color w:val="17365D" w:themeColor="text2" w:themeShade="BF"/>
          <w:sz w:val="28"/>
        </w:rPr>
      </w:pPr>
      <w:r>
        <w:rPr>
          <w:rFonts w:ascii="Marianne" w:hAnsi="Marianne"/>
          <w:noProof/>
          <w:color w:val="17365D" w:themeColor="text2" w:themeShade="BF"/>
        </w:rPr>
        <mc:AlternateContent>
          <mc:Choice Requires="wps">
            <w:drawing>
              <wp:anchor distT="0" distB="0" distL="114300" distR="114300" simplePos="0" relativeHeight="251678720" behindDoc="0" locked="0" layoutInCell="1" allowOverlap="1" wp14:anchorId="593FD678" wp14:editId="01139323">
                <wp:simplePos x="0" y="0"/>
                <wp:positionH relativeFrom="page">
                  <wp:align>center</wp:align>
                </wp:positionH>
                <wp:positionV relativeFrom="paragraph">
                  <wp:posOffset>234694</wp:posOffset>
                </wp:positionV>
                <wp:extent cx="6198870" cy="4191635"/>
                <wp:effectExtent l="0" t="0" r="11430" b="18415"/>
                <wp:wrapNone/>
                <wp:docPr id="21" name="Rectangle à coins arrondis 21"/>
                <wp:cNvGraphicFramePr/>
                <a:graphic xmlns:a="http://schemas.openxmlformats.org/drawingml/2006/main">
                  <a:graphicData uri="http://schemas.microsoft.com/office/word/2010/wordprocessingShape">
                    <wps:wsp>
                      <wps:cNvSpPr/>
                      <wps:spPr>
                        <a:xfrm>
                          <a:off x="0" y="0"/>
                          <a:ext cx="6198870" cy="4191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93B22F" id="Rectangle à coins arrondis 21" o:spid="_x0000_s1026" style="position:absolute;margin-left:0;margin-top:18.5pt;width:488.1pt;height:330.05pt;z-index:2516787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" filled="f" strokecolor="#243f60 [1604]" strokeweight="1pt">
                <v:stroke joinstyle="miter"/>
                <w10:wrap anchorx="page"/>
              </v:roundrect>
            </w:pict>
          </mc:Fallback>
        </mc:AlternateContent>
      </w:r>
    </w:p>
    <w:p w:rsidR="001C63BD" w:rsidRDefault="001C63BD" w:rsidP="001C63BD">
      <w:pPr>
        <w:jc w:val="center"/>
        <w:rPr>
          <w:rFonts w:ascii="Marianne" w:hAnsi="Marianne"/>
          <w:color w:val="17365D" w:themeColor="text2" w:themeShade="BF"/>
          <w:sz w:val="28"/>
        </w:rPr>
      </w:pPr>
    </w:p>
    <w:p w:rsidR="001C63BD" w:rsidRPr="00926042" w:rsidRDefault="001C63BD" w:rsidP="001C63BD">
      <w:pPr>
        <w:jc w:val="center"/>
        <w:rPr>
          <w:rFonts w:ascii="Marianne" w:hAnsi="Marianne"/>
          <w:color w:val="17365D" w:themeColor="text2" w:themeShade="BF"/>
          <w:sz w:val="28"/>
        </w:rPr>
      </w:pPr>
      <w:r>
        <w:rPr>
          <w:rFonts w:ascii="Marianne" w:hAnsi="Marianne"/>
          <w:color w:val="17365D" w:themeColor="text2" w:themeShade="BF"/>
          <w:sz w:val="28"/>
        </w:rPr>
        <w:t>Les</w:t>
      </w:r>
      <w:r w:rsidRPr="00926042">
        <w:rPr>
          <w:rFonts w:ascii="Marianne" w:hAnsi="Marianne"/>
          <w:color w:val="17365D" w:themeColor="text2" w:themeShade="BF"/>
          <w:sz w:val="28"/>
        </w:rPr>
        <w:t xml:space="preserve"> partenaires financiers</w:t>
      </w:r>
      <w:r>
        <w:rPr>
          <w:rFonts w:ascii="Marianne" w:hAnsi="Marianne"/>
          <w:color w:val="17365D" w:themeColor="text2" w:themeShade="BF"/>
          <w:sz w:val="28"/>
        </w:rPr>
        <w:t xml:space="preserve"> de la DRAJES</w:t>
      </w:r>
    </w:p>
    <w:p w:rsidR="001C63BD" w:rsidRDefault="001C63BD" w:rsidP="001C63BD">
      <w:pPr>
        <w:jc w:val="both"/>
        <w:rPr>
          <w:rFonts w:ascii="Marianne" w:hAnsi="Marianne"/>
          <w:color w:val="17365D" w:themeColor="text2" w:themeShade="BF"/>
        </w:rPr>
      </w:pPr>
    </w:p>
    <w:p w:rsidR="001C63BD" w:rsidRDefault="001C63BD" w:rsidP="001C63BD">
      <w:pPr>
        <w:jc w:val="center"/>
        <w:rPr>
          <w:rFonts w:ascii="Marianne" w:hAnsi="Marianne"/>
          <w:color w:val="17365D" w:themeColor="text2" w:themeShade="BF"/>
        </w:rPr>
      </w:pPr>
      <w:r>
        <w:rPr>
          <w:noProof/>
        </w:rPr>
        <w:drawing>
          <wp:inline distT="0" distB="0" distL="0" distR="0" wp14:anchorId="49754598" wp14:editId="32FBAB8A">
            <wp:extent cx="3410375" cy="641267"/>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R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500" cy="644863"/>
                    </a:xfrm>
                    <a:prstGeom prst="rect">
                      <a:avLst/>
                    </a:prstGeom>
                  </pic:spPr>
                </pic:pic>
              </a:graphicData>
            </a:graphic>
          </wp:inline>
        </w:drawing>
      </w:r>
    </w:p>
    <w:p w:rsidR="001C63BD" w:rsidRDefault="001C63BD" w:rsidP="001C63BD">
      <w:pPr>
        <w:jc w:val="both"/>
        <w:rPr>
          <w:rFonts w:ascii="Marianne" w:hAnsi="Marianne"/>
          <w:color w:val="17365D" w:themeColor="text2" w:themeShade="BF"/>
        </w:rPr>
      </w:pPr>
      <w:r>
        <w:rPr>
          <w:noProof/>
        </w:rPr>
        <mc:AlternateContent>
          <mc:Choice Requires="wpg">
            <w:drawing>
              <wp:anchor distT="0" distB="0" distL="114300" distR="114300" simplePos="0" relativeHeight="251673600" behindDoc="0" locked="0" layoutInCell="1" allowOverlap="1" wp14:anchorId="7BF0A65E" wp14:editId="5A2B712A">
                <wp:simplePos x="0" y="0"/>
                <wp:positionH relativeFrom="margin">
                  <wp:posOffset>1283639</wp:posOffset>
                </wp:positionH>
                <wp:positionV relativeFrom="paragraph">
                  <wp:posOffset>10657</wp:posOffset>
                </wp:positionV>
                <wp:extent cx="3661437" cy="902351"/>
                <wp:effectExtent l="0" t="0" r="0" b="0"/>
                <wp:wrapNone/>
                <wp:docPr id="10" name="Groupe 10"/>
                <wp:cNvGraphicFramePr/>
                <a:graphic xmlns:a="http://schemas.openxmlformats.org/drawingml/2006/main">
                  <a:graphicData uri="http://schemas.microsoft.com/office/word/2010/wordprocessingGroup">
                    <wpg:wgp>
                      <wpg:cNvGrpSpPr/>
                      <wpg:grpSpPr>
                        <a:xfrm>
                          <a:off x="0" y="0"/>
                          <a:ext cx="3661437" cy="902351"/>
                          <a:chOff x="0" y="0"/>
                          <a:chExt cx="3174670" cy="664853"/>
                        </a:xfrm>
                      </wpg:grpSpPr>
                      <pic:pic xmlns:pic="http://schemas.openxmlformats.org/drawingml/2006/picture">
                        <pic:nvPicPr>
                          <pic:cNvPr id="11" name="Image 11" descr="Ministère de la cultur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490" cy="574675"/>
                          </a:xfrm>
                          <a:prstGeom prst="rect">
                            <a:avLst/>
                          </a:prstGeom>
                          <a:noFill/>
                          <a:ln>
                            <a:noFill/>
                          </a:ln>
                        </pic:spPr>
                      </pic:pic>
                      <wps:wsp>
                        <wps:cNvPr id="12" name="Zone de texte 2"/>
                        <wps:cNvSpPr txBox="1">
                          <a:spLocks noChangeArrowheads="1"/>
                        </wps:cNvSpPr>
                        <wps:spPr bwMode="auto">
                          <a:xfrm>
                            <a:off x="736270" y="118753"/>
                            <a:ext cx="2438400" cy="546100"/>
                          </a:xfrm>
                          <a:prstGeom prst="rect">
                            <a:avLst/>
                          </a:prstGeom>
                          <a:solidFill>
                            <a:srgbClr val="FFFFFF"/>
                          </a:solidFill>
                          <a:ln w="9525">
                            <a:noFill/>
                            <a:miter lim="800000"/>
                            <a:headEnd/>
                            <a:tailEnd/>
                          </a:ln>
                        </wps:spPr>
                        <wps:txbx>
                          <w:txbxContent>
                            <w:p w:rsidR="001C63BD" w:rsidRPr="00926042" w:rsidRDefault="001C63BD" w:rsidP="001C63BD">
                              <w:pPr>
                                <w:rPr>
                                  <w:rFonts w:ascii="Marianne" w:hAnsi="Marianne"/>
                                  <w:b/>
                                  <w:sz w:val="20"/>
                                  <w:szCs w:val="16"/>
                                </w:rPr>
                              </w:pPr>
                              <w:r w:rsidRPr="00926042">
                                <w:rPr>
                                  <w:rFonts w:ascii="Marianne" w:hAnsi="Marianne"/>
                                  <w:b/>
                                  <w:sz w:val="20"/>
                                  <w:szCs w:val="16"/>
                                </w:rPr>
                                <w:t>DRAC Normandie</w:t>
                              </w:r>
                            </w:p>
                            <w:p w:rsidR="001C63BD" w:rsidRPr="00A22E81" w:rsidRDefault="001C63BD" w:rsidP="001C63BD">
                              <w:pPr>
                                <w:rPr>
                                  <w:rFonts w:ascii="Marianne" w:hAnsi="Marianne"/>
                                  <w:color w:val="7F7F7F" w:themeColor="text1" w:themeTint="80"/>
                                  <w:sz w:val="16"/>
                                  <w:szCs w:val="12"/>
                                </w:rPr>
                              </w:pPr>
                              <w:r w:rsidRPr="00A22E81">
                                <w:rPr>
                                  <w:rFonts w:ascii="Marianne" w:hAnsi="Marianne"/>
                                  <w:color w:val="7F7F7F" w:themeColor="text1" w:themeTint="80"/>
                                  <w:sz w:val="16"/>
                                  <w:szCs w:val="12"/>
                                </w:rPr>
                                <w:t>Direction régionale des Affaires Culturelles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F0A65E" id="Groupe 10" o:spid="_x0000_s1033" style="position:absolute;left:0;text-align:left;margin-left:101.05pt;margin-top:.85pt;width:288.3pt;height:71.05pt;z-index:251673600;mso-position-horizontal-relative:margin;mso-width-relative:margin;mso-height-relative:margin" coordsize="31746,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4" type="#_x0000_t75" alt="Ministère de la culture" style="position:absolute;width:7454;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">
                  <v:imagedata r:id="rId13" o:title="Ministère de la culture"/>
                  <v:path arrowok="t"/>
                </v:shape>
                <v:shapetype id="_x0000_t202" coordsize="21600,21600" o:spt="202" path="m,l,21600r21600,l21600,xe">
                  <v:stroke joinstyle="miter"/>
                  <v:path gradientshapeok="t" o:connecttype="rect"/>
                </v:shapetype>
                <v:shape id="Zone de texte 2" o:spid="_x0000_s1035" type="#_x0000_t202" style="position:absolute;left:7362;top:1187;width:2438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1C63BD" w:rsidRPr="00926042" w:rsidRDefault="001C63BD" w:rsidP="001C63BD">
                        <w:pPr>
                          <w:rPr>
                            <w:rFonts w:ascii="Marianne" w:hAnsi="Marianne"/>
                            <w:b/>
                            <w:sz w:val="20"/>
                            <w:szCs w:val="16"/>
                          </w:rPr>
                        </w:pPr>
                        <w:r w:rsidRPr="00926042">
                          <w:rPr>
                            <w:rFonts w:ascii="Marianne" w:hAnsi="Marianne"/>
                            <w:b/>
                            <w:sz w:val="20"/>
                            <w:szCs w:val="16"/>
                          </w:rPr>
                          <w:t>DRAC Normandie</w:t>
                        </w:r>
                      </w:p>
                      <w:p w:rsidR="001C63BD" w:rsidRPr="00A22E81" w:rsidRDefault="001C63BD" w:rsidP="001C63BD">
                        <w:pPr>
                          <w:rPr>
                            <w:rFonts w:ascii="Marianne" w:hAnsi="Marianne"/>
                            <w:color w:val="7F7F7F" w:themeColor="text1" w:themeTint="80"/>
                            <w:sz w:val="16"/>
                            <w:szCs w:val="12"/>
                          </w:rPr>
                        </w:pPr>
                        <w:r w:rsidRPr="00A22E81">
                          <w:rPr>
                            <w:rFonts w:ascii="Marianne" w:hAnsi="Marianne"/>
                            <w:color w:val="7F7F7F" w:themeColor="text1" w:themeTint="80"/>
                            <w:sz w:val="16"/>
                            <w:szCs w:val="12"/>
                          </w:rPr>
                          <w:t>Direction régionale des Affaires Culturelles</w:t>
                        </w:r>
                      </w:p>
                    </w:txbxContent>
                  </v:textbox>
                </v:shape>
                <w10:wrap anchorx="margin"/>
              </v:group>
            </w:pict>
          </mc:Fallback>
        </mc:AlternateContent>
      </w:r>
    </w:p>
    <w:p w:rsidR="001C63BD" w:rsidRDefault="001C63BD" w:rsidP="001C63BD">
      <w:pPr>
        <w:jc w:val="both"/>
        <w:rPr>
          <w:rFonts w:ascii="Marianne" w:hAnsi="Marianne"/>
          <w:color w:val="17365D" w:themeColor="text2" w:themeShade="BF"/>
        </w:rPr>
      </w:pPr>
    </w:p>
    <w:p w:rsidR="001C63BD" w:rsidRDefault="001C63BD" w:rsidP="001C63BD">
      <w:pPr>
        <w:jc w:val="both"/>
        <w:rPr>
          <w:rFonts w:ascii="Marianne" w:hAnsi="Marianne"/>
          <w:color w:val="17365D" w:themeColor="text2" w:themeShade="BF"/>
        </w:rPr>
      </w:pPr>
    </w:p>
    <w:p w:rsidR="001C63BD" w:rsidRDefault="001C63BD" w:rsidP="001C63BD">
      <w:pPr>
        <w:jc w:val="both"/>
        <w:rPr>
          <w:rFonts w:ascii="Marianne" w:hAnsi="Marianne"/>
          <w:color w:val="17365D" w:themeColor="text2" w:themeShade="BF"/>
        </w:rPr>
      </w:pPr>
    </w:p>
    <w:p w:rsidR="001C63BD" w:rsidRDefault="001C63BD" w:rsidP="001C63BD">
      <w:pPr>
        <w:jc w:val="both"/>
        <w:rPr>
          <w:rFonts w:ascii="Marianne" w:hAnsi="Marianne"/>
          <w:color w:val="17365D" w:themeColor="text2" w:themeShade="BF"/>
        </w:rPr>
      </w:pPr>
    </w:p>
    <w:p w:rsidR="001C63BD" w:rsidRDefault="001C63BD" w:rsidP="001C63BD">
      <w:pPr>
        <w:jc w:val="both"/>
        <w:rPr>
          <w:rFonts w:ascii="Marianne" w:hAnsi="Marianne"/>
          <w:color w:val="17365D" w:themeColor="text2" w:themeShade="BF"/>
        </w:rPr>
      </w:pPr>
      <w:r w:rsidRPr="00253100">
        <w:rPr>
          <w:noProof/>
        </w:rPr>
        <w:drawing>
          <wp:anchor distT="0" distB="0" distL="114300" distR="114300" simplePos="0" relativeHeight="251676672" behindDoc="0" locked="0" layoutInCell="1" allowOverlap="1" wp14:anchorId="4FA12C67" wp14:editId="75314494">
            <wp:simplePos x="0" y="0"/>
            <wp:positionH relativeFrom="column">
              <wp:posOffset>2247900</wp:posOffset>
            </wp:positionH>
            <wp:positionV relativeFrom="paragraph">
              <wp:posOffset>12065</wp:posOffset>
            </wp:positionV>
            <wp:extent cx="614680" cy="8902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E20E7CF" wp14:editId="4F69EEC1">
            <wp:simplePos x="0" y="0"/>
            <wp:positionH relativeFrom="column">
              <wp:posOffset>3198446</wp:posOffset>
            </wp:positionH>
            <wp:positionV relativeFrom="paragraph">
              <wp:posOffset>12065</wp:posOffset>
            </wp:positionV>
            <wp:extent cx="641268" cy="909114"/>
            <wp:effectExtent l="0" t="0" r="6985"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268" cy="909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3BD" w:rsidRDefault="001C63BD" w:rsidP="001C63BD">
      <w:pPr>
        <w:jc w:val="center"/>
      </w:pPr>
    </w:p>
    <w:p w:rsidR="001C63BD" w:rsidRDefault="001C63BD" w:rsidP="001C63BD">
      <w:pPr>
        <w:jc w:val="center"/>
      </w:pPr>
    </w:p>
    <w:p w:rsidR="001C63BD" w:rsidRDefault="001C63BD" w:rsidP="001C63BD">
      <w:pPr>
        <w:jc w:val="center"/>
      </w:pPr>
    </w:p>
    <w:p w:rsidR="001C63BD" w:rsidRDefault="001C63BD" w:rsidP="001C63BD">
      <w:pPr>
        <w:jc w:val="center"/>
      </w:pPr>
    </w:p>
    <w:p w:rsidR="001C63BD" w:rsidRDefault="001C63BD" w:rsidP="001C63BD">
      <w:pPr>
        <w:jc w:val="center"/>
      </w:pPr>
    </w:p>
    <w:p w:rsidR="001C63BD" w:rsidRPr="00011BC5" w:rsidRDefault="001C63BD" w:rsidP="001C63BD">
      <w:pPr>
        <w:jc w:val="both"/>
        <w:rPr>
          <w:rFonts w:ascii="Marianne" w:hAnsi="Marianne"/>
          <w:color w:val="17365D" w:themeColor="text2" w:themeShade="BF"/>
        </w:rPr>
      </w:pPr>
      <w:r>
        <w:rPr>
          <w:noProof/>
        </w:rPr>
        <w:drawing>
          <wp:anchor distT="0" distB="0" distL="114300" distR="114300" simplePos="0" relativeHeight="251674624" behindDoc="0" locked="0" layoutInCell="1" allowOverlap="1" wp14:anchorId="2DF93403" wp14:editId="4C4D1F05">
            <wp:simplePos x="0" y="0"/>
            <wp:positionH relativeFrom="margin">
              <wp:align>center</wp:align>
            </wp:positionH>
            <wp:positionV relativeFrom="paragraph">
              <wp:posOffset>78294</wp:posOffset>
            </wp:positionV>
            <wp:extent cx="915227" cy="84314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5227" cy="843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3BD" w:rsidRPr="000C715E" w:rsidRDefault="001C63BD" w:rsidP="00B20863">
      <w:pPr>
        <w:jc w:val="both"/>
        <w:rPr>
          <w:rFonts w:ascii="Marianne" w:hAnsi="Marianne"/>
        </w:rPr>
      </w:pPr>
    </w:p>
    <w:sectPr w:rsidR="001C63BD" w:rsidRPr="000C715E" w:rsidSect="00BF2E0B">
      <w:headerReference w:type="default" r:id="rId17"/>
      <w:footerReference w:type="default" r:id="rId18"/>
      <w:pgSz w:w="11906" w:h="16838"/>
      <w:pgMar w:top="709"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236" w:rsidRDefault="00BA6236" w:rsidP="00666286">
      <w:r>
        <w:separator/>
      </w:r>
    </w:p>
  </w:endnote>
  <w:endnote w:type="continuationSeparator" w:id="0">
    <w:p w:rsidR="00BA6236" w:rsidRDefault="00BA6236" w:rsidP="0066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rianne">
    <w:panose1 w:val="02000000000000000000"/>
    <w:charset w:val="00"/>
    <w:family w:val="modern"/>
    <w:notTrueType/>
    <w:pitch w:val="variable"/>
    <w:sig w:usb0="0000000F"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E0B" w:rsidRPr="00831712" w:rsidRDefault="00BF2E0B" w:rsidP="00BF2E0B">
    <w:pPr>
      <w:pStyle w:val="Pieddepage"/>
      <w:tabs>
        <w:tab w:val="clear" w:pos="4536"/>
        <w:tab w:val="center" w:pos="-993"/>
      </w:tabs>
      <w:rPr>
        <w:rFonts w:ascii="Arial" w:hAnsi="Arial" w:cs="Arial"/>
        <w:color w:val="E36C0A" w:themeColor="accent6" w:themeShade="BF"/>
        <w:sz w:val="16"/>
        <w:szCs w:val="16"/>
      </w:rPr>
    </w:pPr>
    <w:r>
      <w:rPr>
        <w:noProof/>
        <w:color w:val="E36C0A" w:themeColor="accent6" w:themeShade="BF"/>
      </w:rPr>
      <mc:AlternateContent>
        <mc:Choice Requires="wps">
          <w:drawing>
            <wp:anchor distT="0" distB="0" distL="0" distR="0" simplePos="0" relativeHeight="251659264" behindDoc="1" locked="0" layoutInCell="0" allowOverlap="1" wp14:anchorId="7EDE5900" wp14:editId="330941B9">
              <wp:simplePos x="0" y="0"/>
              <wp:positionH relativeFrom="rightMargin">
                <wp:align>left</wp:align>
              </wp:positionH>
              <wp:positionV relativeFrom="paragraph">
                <wp:posOffset>858520</wp:posOffset>
              </wp:positionV>
              <wp:extent cx="369570" cy="1905"/>
              <wp:effectExtent l="0" t="0" r="0" b="0"/>
              <wp:wrapNone/>
              <wp:docPr id="7" name="Cadr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905"/>
                      </a:xfrm>
                      <a:prstGeom prst="rect">
                        <a:avLst/>
                      </a:prstGeom>
                      <a:solidFill>
                        <a:srgbClr val="FFFFFF"/>
                      </a:solidFill>
                      <a:ln w="3175">
                        <a:solidFill>
                          <a:srgbClr val="808080"/>
                        </a:solidFill>
                        <a:round/>
                      </a:ln>
                    </wps:spPr>
                    <wps:style>
                      <a:lnRef idx="0">
                        <a:scrgbClr r="0" g="0" b="0"/>
                      </a:lnRef>
                      <a:fillRef idx="0">
                        <a:scrgbClr r="0" g="0" b="0"/>
                      </a:fillRef>
                      <a:effectRef idx="0">
                        <a:scrgbClr r="0" g="0" b="0"/>
                      </a:effectRef>
                      <a:fontRef idx="minor"/>
                    </wps:style>
                    <wps:txbx>
                      <w:txbxContent>
                        <w:sdt>
                          <w:sdtPr>
                            <w:id w:val="445197557"/>
                            <w:docPartObj>
                              <w:docPartGallery w:val="Page Numbers (Bottom of Page)"/>
                              <w:docPartUnique/>
                            </w:docPartObj>
                          </w:sdtPr>
                          <w:sdtEndPr/>
                          <w:sdtContent>
                            <w:p w:rsidR="00BF2E0B" w:rsidRDefault="00BF2E0B" w:rsidP="00BF2E0B">
                              <w:pPr>
                                <w:pStyle w:val="Contenudecadre"/>
                                <w:jc w:val="center"/>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sidR="00BE252B">
                                <w:rPr>
                                  <w:noProof/>
                                  <w:color w:val="000000"/>
                                  <w:sz w:val="16"/>
                                  <w:szCs w:val="16"/>
                                </w:rPr>
                                <w:t>5</w:t>
                              </w:r>
                              <w:r>
                                <w:rPr>
                                  <w:color w:val="000000"/>
                                  <w:sz w:val="16"/>
                                  <w:szCs w:val="16"/>
                                </w:rPr>
                                <w:fldChar w:fldCharType="end"/>
                              </w:r>
                            </w:p>
                          </w:sdtContent>
                        </w:sdt>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7EDE5900" id="Cadre1" o:spid="_x0000_s1041" style="position:absolute;margin-left:0;margin-top:67.6pt;width:29.1pt;height:.15pt;z-index:-251657216;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" o:allowincell="f" strokecolor="gray" strokeweight=".25pt">
              <v:stroke joinstyle="round"/>
              <v:path arrowok="t"/>
              <v:textbox>
                <w:txbxContent>
                  <w:sdt>
                    <w:sdtPr>
                      <w:id w:val="445197557"/>
                      <w:docPartObj>
                        <w:docPartGallery w:val="Page Numbers (Bottom of Page)"/>
                        <w:docPartUnique/>
                      </w:docPartObj>
                    </w:sdtPr>
                    <w:sdtEndPr/>
                    <w:sdtContent>
                      <w:p w:rsidR="00BF2E0B" w:rsidRDefault="00BF2E0B" w:rsidP="00BF2E0B">
                        <w:pPr>
                          <w:pStyle w:val="Contenudecadre"/>
                          <w:jc w:val="center"/>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sidR="00BE252B">
                          <w:rPr>
                            <w:noProof/>
                            <w:color w:val="000000"/>
                            <w:sz w:val="16"/>
                            <w:szCs w:val="16"/>
                          </w:rPr>
                          <w:t>5</w:t>
                        </w:r>
                        <w:r>
                          <w:rPr>
                            <w:color w:val="000000"/>
                            <w:sz w:val="16"/>
                            <w:szCs w:val="16"/>
                          </w:rPr>
                          <w:fldChar w:fldCharType="end"/>
                        </w:r>
                      </w:p>
                    </w:sdtContent>
                  </w:sdt>
                </w:txbxContent>
              </v:textbox>
              <w10:wrap anchorx="margin"/>
            </v:rect>
          </w:pict>
        </mc:Fallback>
      </mc:AlternateContent>
    </w:r>
    <w:r w:rsidRPr="00560CD5">
      <w:rPr>
        <w:rFonts w:ascii="Arial" w:hAnsi="Arial" w:cs="Arial"/>
        <w:color w:val="E36C0A" w:themeColor="accent6" w:themeShade="BF"/>
        <w:sz w:val="16"/>
        <w:szCs w:val="16"/>
      </w:rPr>
      <w:t>Délégation Régionale Académique à la Jeunesse, à l’Engagement, et aux Sport</w:t>
    </w:r>
    <w:r>
      <w:rPr>
        <w:rFonts w:ascii="Arial" w:hAnsi="Arial" w:cs="Arial"/>
        <w:color w:val="E36C0A" w:themeColor="accent6" w:themeShade="BF"/>
        <w:sz w:val="16"/>
        <w:szCs w:val="16"/>
      </w:rPr>
      <w:t xml:space="preserve">s </w:t>
    </w:r>
    <w:r w:rsidRPr="00560CD5">
      <w:rPr>
        <w:rFonts w:ascii="Arial" w:hAnsi="Arial" w:cs="Arial"/>
        <w:color w:val="92CDDC" w:themeColor="accent5" w:themeTint="99"/>
        <w:sz w:val="16"/>
        <w:szCs w:val="16"/>
      </w:rPr>
      <w:t xml:space="preserve">Pôle Jeunesse Engagement et Vie Associative </w:t>
    </w:r>
  </w:p>
  <w:p w:rsidR="00BF2E0B" w:rsidRPr="007C2AEC" w:rsidRDefault="00BF2E0B" w:rsidP="00BF2E0B">
    <w:pPr>
      <w:pStyle w:val="Pieddepage"/>
      <w:tabs>
        <w:tab w:val="clear" w:pos="4536"/>
        <w:tab w:val="center" w:pos="-993"/>
      </w:tabs>
      <w:rPr>
        <w:rFonts w:ascii="Arial" w:hAnsi="Arial" w:cs="Arial"/>
        <w:color w:val="365F91" w:themeColor="accent1" w:themeShade="BF"/>
        <w:sz w:val="16"/>
        <w:szCs w:val="16"/>
      </w:rPr>
    </w:pPr>
    <w:r w:rsidRPr="007C2AEC">
      <w:rPr>
        <w:rFonts w:ascii="Arial" w:hAnsi="Arial" w:cs="Arial"/>
        <w:color w:val="365F91" w:themeColor="accent1" w:themeShade="BF"/>
        <w:sz w:val="16"/>
        <w:szCs w:val="16"/>
      </w:rPr>
      <w:t>Rectorat de la région académique Normandie</w:t>
    </w:r>
  </w:p>
  <w:p w:rsidR="00666286" w:rsidRPr="00BF2E0B" w:rsidRDefault="00666286" w:rsidP="00BF2E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236" w:rsidRDefault="00BA6236" w:rsidP="00666286">
      <w:r>
        <w:separator/>
      </w:r>
    </w:p>
  </w:footnote>
  <w:footnote w:type="continuationSeparator" w:id="0">
    <w:p w:rsidR="00BA6236" w:rsidRDefault="00BA6236" w:rsidP="00666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451858"/>
      <w:docPartObj>
        <w:docPartGallery w:val="Page Numbers (Margins)"/>
        <w:docPartUnique/>
      </w:docPartObj>
    </w:sdtPr>
    <w:sdtEndPr/>
    <w:sdtContent>
      <w:p w:rsidR="00BF2E0B" w:rsidRDefault="00665BBA">
        <w:pPr>
          <w:pStyle w:val="En-tte"/>
        </w:pPr>
        <w:r>
          <w:rPr>
            <w:noProof/>
          </w:rPr>
          <mc:AlternateContent>
            <mc:Choice Requires="wpg">
              <w:drawing>
                <wp:anchor distT="0" distB="0" distL="114300" distR="114300" simplePos="0" relativeHeight="251661312" behindDoc="0" locked="0" layoutInCell="0" allowOverlap="1">
                  <wp:simplePos x="0" y="0"/>
                  <wp:positionH relativeFrom="rightMargin">
                    <wp:posOffset>-663</wp:posOffset>
                  </wp:positionH>
                  <wp:positionV relativeFrom="page">
                    <wp:posOffset>2146852</wp:posOffset>
                  </wp:positionV>
                  <wp:extent cx="731520" cy="349858"/>
                  <wp:effectExtent l="0" t="0" r="11430" b="1270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349858"/>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BBA" w:rsidRDefault="00665BBA">
                                <w:pPr>
                                  <w:pStyle w:val="En-tte"/>
                                  <w:jc w:val="center"/>
                                </w:pPr>
                                <w:r>
                                  <w:rPr>
                                    <w:sz w:val="22"/>
                                    <w:szCs w:val="22"/>
                                  </w:rPr>
                                  <w:fldChar w:fldCharType="begin"/>
                                </w:r>
                                <w:r>
                                  <w:instrText>PAGE    \* MERGEFORMAT</w:instrText>
                                </w:r>
                                <w:r>
                                  <w:rPr>
                                    <w:sz w:val="22"/>
                                    <w:szCs w:val="22"/>
                                  </w:rPr>
                                  <w:fldChar w:fldCharType="separate"/>
                                </w:r>
                                <w:r w:rsidR="00BE252B" w:rsidRPr="00BE252B">
                                  <w:rPr>
                                    <w:rStyle w:val="Numrodepage"/>
                                    <w:b/>
                                    <w:bCs/>
                                    <w:noProof/>
                                    <w:color w:val="3F3151" w:themeColor="accent4" w:themeShade="7F"/>
                                    <w:sz w:val="16"/>
                                    <w:szCs w:val="16"/>
                                  </w:rPr>
                                  <w:t>5</w:t>
                                </w:r>
                                <w:r>
                                  <w:rPr>
                                    <w:rStyle w:val="Numrodepage"/>
                                    <w:b/>
                                    <w:bCs/>
                                    <w:color w:val="3F3151"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 o:spid="_x0000_s1036" style="position:absolute;margin-left:-.05pt;margin-top:169.05pt;width:57.6pt;height:27.55pt;z-index:25166131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" o:allowincell="f">
                  <v:shapetype id="_x0000_t202" coordsize="21600,21600" o:spt="202" path="m,l,21600r21600,l21600,xe">
                    <v:stroke joinstyle="miter"/>
                    <v:path gradientshapeok="t" o:connecttype="rect"/>
                  </v:shapetype>
                  <v:shape id="Text Box 71" o:spid="_x0000_s103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665BBA" w:rsidRDefault="00665BBA">
                          <w:pPr>
                            <w:pStyle w:val="En-tte"/>
                            <w:jc w:val="center"/>
                          </w:pPr>
                          <w:r>
                            <w:rPr>
                              <w:sz w:val="22"/>
                              <w:szCs w:val="22"/>
                            </w:rPr>
                            <w:fldChar w:fldCharType="begin"/>
                          </w:r>
                          <w:r>
                            <w:instrText>PAGE    \* MERGEFORMAT</w:instrText>
                          </w:r>
                          <w:r>
                            <w:rPr>
                              <w:sz w:val="22"/>
                              <w:szCs w:val="22"/>
                            </w:rPr>
                            <w:fldChar w:fldCharType="separate"/>
                          </w:r>
                          <w:r w:rsidR="00BE252B" w:rsidRPr="00BE252B">
                            <w:rPr>
                              <w:rStyle w:val="Numrodepage"/>
                              <w:b/>
                              <w:bCs/>
                              <w:noProof/>
                              <w:color w:val="3F3151" w:themeColor="accent4" w:themeShade="7F"/>
                              <w:sz w:val="16"/>
                              <w:szCs w:val="16"/>
                            </w:rPr>
                            <w:t>5</w:t>
                          </w:r>
                          <w:r>
                            <w:rPr>
                              <w:rStyle w:val="Numrodepage"/>
                              <w:b/>
                              <w:bCs/>
                              <w:color w:val="3F3151" w:themeColor="accent4" w:themeShade="7F"/>
                              <w:sz w:val="16"/>
                              <w:szCs w:val="16"/>
                            </w:rPr>
                            <w:fldChar w:fldCharType="end"/>
                          </w:r>
                        </w:p>
                      </w:txbxContent>
                    </v:textbox>
                  </v:shape>
                  <v:group id="Group 72" o:spid="_x0000_s103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4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8B58C0"/>
    <w:multiLevelType w:val="hybridMultilevel"/>
    <w:tmpl w:val="736EAE0A"/>
    <w:lvl w:ilvl="0" w:tplc="56DC8DCC">
      <w:start w:val="7"/>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1" w:cryptProviderType="rsaAES" w:cryptAlgorithmClass="hash" w:cryptAlgorithmType="typeAny" w:cryptAlgorithmSid="14" w:cryptSpinCount="100000" w:hash="wM3DutNeOT8an2ViepqLvD4g1hRBNbwAhEno7tCnt0ZkgI5XaN3Rz/Q6PMj15dOhmQz+2oARKmPKiWBJ3bfJdw==" w:salt="vT+yA4MaQJgFrbmwzLMKMA=="/>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286"/>
    <w:rsid w:val="0007084B"/>
    <w:rsid w:val="000C715E"/>
    <w:rsid w:val="001C63BD"/>
    <w:rsid w:val="002437CB"/>
    <w:rsid w:val="00605E60"/>
    <w:rsid w:val="00665BBA"/>
    <w:rsid w:val="00666286"/>
    <w:rsid w:val="00684DBF"/>
    <w:rsid w:val="006F56E4"/>
    <w:rsid w:val="007D2C0C"/>
    <w:rsid w:val="007E45D8"/>
    <w:rsid w:val="009F6BAF"/>
    <w:rsid w:val="00AB505D"/>
    <w:rsid w:val="00B20863"/>
    <w:rsid w:val="00BA6236"/>
    <w:rsid w:val="00BC7F7B"/>
    <w:rsid w:val="00BE252B"/>
    <w:rsid w:val="00BF2E0B"/>
    <w:rsid w:val="00C13949"/>
    <w:rsid w:val="00D55BCE"/>
    <w:rsid w:val="00D6412E"/>
    <w:rsid w:val="00DD7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16CE23D0"/>
  <w15:chartTrackingRefBased/>
  <w15:docId w15:val="{1B7FB673-85A3-4101-8E10-92295E9C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286"/>
    <w:pPr>
      <w:suppressAutoHyphens/>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6286"/>
    <w:pPr>
      <w:tabs>
        <w:tab w:val="center" w:pos="4536"/>
        <w:tab w:val="right" w:pos="9072"/>
      </w:tabs>
    </w:pPr>
  </w:style>
  <w:style w:type="character" w:customStyle="1" w:styleId="En-tteCar">
    <w:name w:val="En-tête Car"/>
    <w:basedOn w:val="Policepardfaut"/>
    <w:link w:val="En-tte"/>
    <w:uiPriority w:val="99"/>
    <w:rsid w:val="00666286"/>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666286"/>
    <w:pPr>
      <w:tabs>
        <w:tab w:val="center" w:pos="4536"/>
        <w:tab w:val="right" w:pos="9072"/>
      </w:tabs>
    </w:pPr>
  </w:style>
  <w:style w:type="character" w:customStyle="1" w:styleId="PieddepageCar">
    <w:name w:val="Pied de page Car"/>
    <w:basedOn w:val="Policepardfaut"/>
    <w:link w:val="Pieddepage"/>
    <w:uiPriority w:val="99"/>
    <w:rsid w:val="00666286"/>
    <w:rPr>
      <w:rFonts w:ascii="Times New Roman" w:eastAsia="Times New Roman" w:hAnsi="Times New Roman" w:cs="Times New Roman"/>
      <w:sz w:val="24"/>
      <w:szCs w:val="24"/>
      <w:lang w:eastAsia="fr-FR"/>
    </w:rPr>
  </w:style>
  <w:style w:type="character" w:customStyle="1" w:styleId="PieddepageCar1">
    <w:name w:val="Pied de page Car1"/>
    <w:basedOn w:val="Policepardfaut"/>
    <w:qFormat/>
    <w:rsid w:val="00BF2E0B"/>
    <w:rPr>
      <w:sz w:val="24"/>
      <w:szCs w:val="24"/>
    </w:rPr>
  </w:style>
  <w:style w:type="paragraph" w:customStyle="1" w:styleId="Contenudecadre">
    <w:name w:val="Contenu de cadre"/>
    <w:basedOn w:val="Normal"/>
    <w:qFormat/>
    <w:rsid w:val="00BF2E0B"/>
  </w:style>
  <w:style w:type="character" w:styleId="Numrodepage">
    <w:name w:val="page number"/>
    <w:basedOn w:val="Policepardfaut"/>
    <w:uiPriority w:val="99"/>
    <w:unhideWhenUsed/>
    <w:rsid w:val="00BF2E0B"/>
  </w:style>
  <w:style w:type="paragraph" w:styleId="Paragraphedeliste">
    <w:name w:val="List Paragraph"/>
    <w:basedOn w:val="Normal"/>
    <w:uiPriority w:val="34"/>
    <w:qFormat/>
    <w:rsid w:val="00B20863"/>
    <w:pPr>
      <w:ind w:left="720"/>
      <w:contextualSpacing/>
    </w:pPr>
  </w:style>
  <w:style w:type="paragraph" w:styleId="Textedebulles">
    <w:name w:val="Balloon Text"/>
    <w:basedOn w:val="Normal"/>
    <w:link w:val="TextedebullesCar"/>
    <w:uiPriority w:val="99"/>
    <w:semiHidden/>
    <w:unhideWhenUsed/>
    <w:rsid w:val="002437C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37CB"/>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5</Pages>
  <Words>1156</Words>
  <Characters>6364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Bohere</dc:creator>
  <cp:keywords/>
  <dc:description/>
  <cp:lastModifiedBy>Xavier Bohere</cp:lastModifiedBy>
  <cp:revision>7</cp:revision>
  <cp:lastPrinted>2022-01-18T09:38:00Z</cp:lastPrinted>
  <dcterms:created xsi:type="dcterms:W3CDTF">2022-01-17T15:05:00Z</dcterms:created>
  <dcterms:modified xsi:type="dcterms:W3CDTF">2022-01-18T09:55:00Z</dcterms:modified>
</cp:coreProperties>
</file>