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FCE0A" w14:textId="5D067968" w:rsidR="00581B77" w:rsidRDefault="00E33361">
      <w:r>
        <w:rPr>
          <w:noProof/>
        </w:rPr>
        <w:drawing>
          <wp:anchor distT="0" distB="0" distL="114300" distR="114300" simplePos="0" relativeHeight="251660288" behindDoc="1" locked="0" layoutInCell="1" allowOverlap="1" wp14:anchorId="2D7F7D4B" wp14:editId="149BC5C5">
            <wp:simplePos x="0" y="0"/>
            <wp:positionH relativeFrom="column">
              <wp:posOffset>4455977</wp:posOffset>
            </wp:positionH>
            <wp:positionV relativeFrom="paragraph">
              <wp:posOffset>71664</wp:posOffset>
            </wp:positionV>
            <wp:extent cx="833755" cy="972820"/>
            <wp:effectExtent l="0" t="0" r="4445" b="0"/>
            <wp:wrapTight wrapText="bothSides">
              <wp:wrapPolygon edited="0">
                <wp:start x="7896" y="1269"/>
                <wp:lineTo x="4442" y="2961"/>
                <wp:lineTo x="0" y="6768"/>
                <wp:lineTo x="0" y="16496"/>
                <wp:lineTo x="5922" y="20726"/>
                <wp:lineTo x="7403" y="21149"/>
                <wp:lineTo x="13819" y="21149"/>
                <wp:lineTo x="15299" y="20726"/>
                <wp:lineTo x="21222" y="16496"/>
                <wp:lineTo x="21222" y="6768"/>
                <wp:lineTo x="16780" y="2961"/>
                <wp:lineTo x="13325" y="1269"/>
                <wp:lineTo x="7896" y="1269"/>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gout-des-autr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755" cy="972820"/>
                    </a:xfrm>
                    <a:prstGeom prst="rect">
                      <a:avLst/>
                    </a:prstGeom>
                  </pic:spPr>
                </pic:pic>
              </a:graphicData>
            </a:graphic>
          </wp:anchor>
        </w:drawing>
      </w:r>
      <w:r>
        <w:rPr>
          <w:noProof/>
        </w:rPr>
        <w:drawing>
          <wp:anchor distT="0" distB="0" distL="114300" distR="114300" simplePos="0" relativeHeight="251659264" behindDoc="1" locked="0" layoutInCell="1" allowOverlap="1" wp14:anchorId="3A84B817" wp14:editId="6A3BDABA">
            <wp:simplePos x="0" y="0"/>
            <wp:positionH relativeFrom="column">
              <wp:posOffset>2951480</wp:posOffset>
            </wp:positionH>
            <wp:positionV relativeFrom="paragraph">
              <wp:posOffset>343626</wp:posOffset>
            </wp:positionV>
            <wp:extent cx="1190625" cy="387350"/>
            <wp:effectExtent l="0" t="0" r="9525" b="0"/>
            <wp:wrapTight wrapText="bothSides">
              <wp:wrapPolygon edited="0">
                <wp:start x="0" y="0"/>
                <wp:lineTo x="0" y="20184"/>
                <wp:lineTo x="21427" y="20184"/>
                <wp:lineTo x="2142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CB3E851" wp14:editId="7DAC4A61">
            <wp:simplePos x="0" y="0"/>
            <wp:positionH relativeFrom="margin">
              <wp:posOffset>1667329</wp:posOffset>
            </wp:positionH>
            <wp:positionV relativeFrom="paragraph">
              <wp:posOffset>419100</wp:posOffset>
            </wp:positionV>
            <wp:extent cx="1093470" cy="355600"/>
            <wp:effectExtent l="0" t="0" r="0" b="6350"/>
            <wp:wrapTight wrapText="bothSides">
              <wp:wrapPolygon edited="0">
                <wp:start x="0" y="0"/>
                <wp:lineTo x="0" y="20829"/>
                <wp:lineTo x="21073" y="20829"/>
                <wp:lineTo x="2107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347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BDF" w:rsidRPr="006D7BDF">
        <w:t xml:space="preserve"> </w:t>
      </w:r>
      <w:r>
        <w:rPr>
          <w:noProof/>
        </w:rPr>
        <w:drawing>
          <wp:inline distT="0" distB="0" distL="0" distR="0" wp14:anchorId="75A4A77E" wp14:editId="255ABB8F">
            <wp:extent cx="1511935" cy="10915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935" cy="1091565"/>
                    </a:xfrm>
                    <a:prstGeom prst="rect">
                      <a:avLst/>
                    </a:prstGeom>
                    <a:noFill/>
                  </pic:spPr>
                </pic:pic>
              </a:graphicData>
            </a:graphic>
          </wp:inline>
        </w:drawing>
      </w:r>
      <w:bookmarkStart w:id="0" w:name="_GoBack"/>
      <w:bookmarkEnd w:id="0"/>
    </w:p>
    <w:p w14:paraId="2BC9F57D" w14:textId="77777777" w:rsidR="00DC1951" w:rsidRDefault="00DC1951" w:rsidP="00DC1951"/>
    <w:p w14:paraId="7DDB79FF" w14:textId="77777777" w:rsidR="00DC1951" w:rsidRPr="005F2BC7" w:rsidRDefault="00DC1951" w:rsidP="00DC1951">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center"/>
        <w:rPr>
          <w:rFonts w:asciiTheme="majorHAnsi" w:hAnsiTheme="majorHAnsi" w:cs="Times New Roman"/>
        </w:rPr>
      </w:pPr>
      <w:r>
        <w:rPr>
          <w:rFonts w:asciiTheme="majorHAnsi" w:hAnsiTheme="majorHAnsi" w:cs="Times New Roman"/>
        </w:rPr>
        <w:t xml:space="preserve">APPEL À </w:t>
      </w:r>
      <w:r w:rsidRPr="005F2BC7">
        <w:rPr>
          <w:rFonts w:asciiTheme="majorHAnsi" w:hAnsiTheme="majorHAnsi" w:cs="Times New Roman"/>
        </w:rPr>
        <w:t xml:space="preserve">CANDIDATURES </w:t>
      </w:r>
      <w:r>
        <w:rPr>
          <w:rFonts w:asciiTheme="majorHAnsi" w:hAnsiTheme="majorHAnsi" w:cs="Times New Roman"/>
        </w:rPr>
        <w:t>COLLEGES DES DEPARTEMENTS 27 ET 76</w:t>
      </w:r>
    </w:p>
    <w:p w14:paraId="67E437AD" w14:textId="77777777" w:rsidR="00DC1951" w:rsidRDefault="00DC1951" w:rsidP="00DC1951">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center"/>
        <w:rPr>
          <w:rFonts w:asciiTheme="majorHAnsi" w:hAnsiTheme="majorHAnsi" w:cs="Times New Roman"/>
          <w:i/>
        </w:rPr>
      </w:pPr>
    </w:p>
    <w:p w14:paraId="3938D46B" w14:textId="77777777" w:rsidR="00DC1951" w:rsidRPr="005F2BC7" w:rsidRDefault="00DC1951" w:rsidP="00DC1951">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center"/>
        <w:rPr>
          <w:rFonts w:asciiTheme="majorHAnsi" w:hAnsiTheme="majorHAnsi" w:cs="Times New Roman"/>
        </w:rPr>
      </w:pPr>
      <w:r>
        <w:rPr>
          <w:rFonts w:asciiTheme="majorHAnsi" w:hAnsiTheme="majorHAnsi" w:cs="Times New Roman"/>
        </w:rPr>
        <w:t>RÉ</w:t>
      </w:r>
      <w:r w:rsidRPr="005F2BC7">
        <w:rPr>
          <w:rFonts w:asciiTheme="majorHAnsi" w:hAnsiTheme="majorHAnsi" w:cs="Times New Roman"/>
        </w:rPr>
        <w:t xml:space="preserve">SIDENCES D’AUTEURS  </w:t>
      </w:r>
      <w:r>
        <w:rPr>
          <w:rFonts w:asciiTheme="majorHAnsi" w:hAnsiTheme="majorHAnsi" w:cs="Times New Roman"/>
        </w:rPr>
        <w:t>2022-2023</w:t>
      </w:r>
    </w:p>
    <w:p w14:paraId="5439EE47" w14:textId="77777777" w:rsidR="00DC1951" w:rsidRDefault="00DC1951" w:rsidP="00DC1951">
      <w:pPr>
        <w:widowControl w:val="0"/>
        <w:autoSpaceDE w:val="0"/>
        <w:autoSpaceDN w:val="0"/>
        <w:adjustRightInd w:val="0"/>
        <w:jc w:val="both"/>
        <w:rPr>
          <w:rFonts w:asciiTheme="majorHAnsi" w:hAnsiTheme="majorHAnsi" w:cs="Times New Roman"/>
          <w:sz w:val="24"/>
          <w:szCs w:val="24"/>
        </w:rPr>
      </w:pPr>
      <w:r w:rsidRPr="004A66F2">
        <w:rPr>
          <w:rFonts w:asciiTheme="majorHAnsi" w:hAnsiTheme="majorHAnsi" w:cs="Times New Roman"/>
          <w:sz w:val="24"/>
          <w:szCs w:val="24"/>
        </w:rPr>
        <w:t xml:space="preserve">L’académie de Normandie et ses partenaires, la DRAC de Normandie, Le goût des autres, La </w:t>
      </w:r>
      <w:proofErr w:type="spellStart"/>
      <w:r w:rsidRPr="004A66F2">
        <w:rPr>
          <w:rFonts w:asciiTheme="majorHAnsi" w:hAnsiTheme="majorHAnsi" w:cs="Times New Roman"/>
          <w:sz w:val="24"/>
          <w:szCs w:val="24"/>
        </w:rPr>
        <w:t>Factorie</w:t>
      </w:r>
      <w:proofErr w:type="spellEnd"/>
      <w:r w:rsidRPr="004A66F2">
        <w:rPr>
          <w:rFonts w:asciiTheme="majorHAnsi" w:hAnsiTheme="majorHAnsi" w:cs="Times New Roman"/>
          <w:sz w:val="24"/>
          <w:szCs w:val="24"/>
        </w:rPr>
        <w:t xml:space="preserve">, Le Festival de Rouen Normandie du livre de jeunesse, lancent un appel à candidatures « résidences d’auteurs » pour la mise en place d'une résidence de création et d’éducation artistique et culturelle en milieu scolaire pour l’année scolaire 2022-2023. </w:t>
      </w:r>
    </w:p>
    <w:p w14:paraId="4D76F8BA" w14:textId="77777777" w:rsidR="00DC1951" w:rsidRPr="004A66F2" w:rsidRDefault="00DC1951" w:rsidP="00DC1951">
      <w:pPr>
        <w:widowControl w:val="0"/>
        <w:autoSpaceDE w:val="0"/>
        <w:autoSpaceDN w:val="0"/>
        <w:adjustRightInd w:val="0"/>
        <w:jc w:val="both"/>
        <w:rPr>
          <w:rFonts w:asciiTheme="majorHAnsi" w:hAnsiTheme="majorHAnsi" w:cs="Times New Roman"/>
          <w:sz w:val="24"/>
          <w:szCs w:val="24"/>
        </w:rPr>
      </w:pPr>
    </w:p>
    <w:p w14:paraId="6830D6BA" w14:textId="77777777" w:rsidR="00DC1951" w:rsidRPr="004A66F2" w:rsidRDefault="00DC1951" w:rsidP="00DC1951">
      <w:pPr>
        <w:widowControl w:val="0"/>
        <w:autoSpaceDE w:val="0"/>
        <w:autoSpaceDN w:val="0"/>
        <w:adjustRightInd w:val="0"/>
        <w:jc w:val="both"/>
        <w:rPr>
          <w:rFonts w:asciiTheme="majorHAnsi" w:hAnsiTheme="majorHAnsi" w:cs="Times New Roman"/>
          <w:sz w:val="24"/>
          <w:szCs w:val="24"/>
          <w:u w:val="single"/>
        </w:rPr>
      </w:pPr>
      <w:r w:rsidRPr="004A66F2">
        <w:rPr>
          <w:rFonts w:asciiTheme="majorHAnsi" w:hAnsiTheme="majorHAnsi" w:cs="Times New Roman"/>
          <w:sz w:val="24"/>
          <w:szCs w:val="24"/>
          <w:u w:val="single"/>
        </w:rPr>
        <w:t>Objectifs</w:t>
      </w:r>
    </w:p>
    <w:p w14:paraId="34AA91A3" w14:textId="77777777" w:rsidR="00DC1951" w:rsidRPr="004A66F2" w:rsidRDefault="00DC1951" w:rsidP="00DC1951">
      <w:pPr>
        <w:widowControl w:val="0"/>
        <w:autoSpaceDE w:val="0"/>
        <w:autoSpaceDN w:val="0"/>
        <w:adjustRightInd w:val="0"/>
        <w:jc w:val="both"/>
        <w:rPr>
          <w:rFonts w:asciiTheme="majorHAnsi" w:hAnsiTheme="majorHAnsi" w:cs="Times New Roman"/>
          <w:sz w:val="24"/>
          <w:szCs w:val="24"/>
        </w:rPr>
      </w:pPr>
      <w:r w:rsidRPr="004A66F2">
        <w:rPr>
          <w:rFonts w:asciiTheme="majorHAnsi" w:hAnsiTheme="majorHAnsi" w:cs="Times New Roman"/>
          <w:sz w:val="24"/>
          <w:szCs w:val="24"/>
        </w:rPr>
        <w:t>Ces résidences d’auteurs visent à favoriser la maîtrise de la langue, jusqu’à la production écrite, dans la logique du parcours d’éducation artistique et culturelle (PEAC) de l’élève et dans une démarche de projet. Il s’agit donc de sensibiliser les élèves à la démarche d’écriture, de découvrir et désacraliser le processus de création littéraire par la pratique et la mise en activité.</w:t>
      </w:r>
    </w:p>
    <w:p w14:paraId="0EA1DB8E" w14:textId="0E1A2EA3" w:rsidR="00DC1951" w:rsidRPr="004A66F2" w:rsidRDefault="00DC1951" w:rsidP="00DC1951">
      <w:pPr>
        <w:pStyle w:val="NormalWeb"/>
        <w:rPr>
          <w:rFonts w:asciiTheme="majorHAnsi" w:hAnsiTheme="majorHAnsi" w:cstheme="majorHAnsi"/>
        </w:rPr>
      </w:pPr>
      <w:r>
        <w:rPr>
          <w:rFonts w:asciiTheme="majorHAnsi" w:hAnsiTheme="majorHAnsi" w:cstheme="majorHAnsi"/>
        </w:rPr>
        <w:t>L’objectif</w:t>
      </w:r>
      <w:r w:rsidRPr="004A66F2">
        <w:rPr>
          <w:rFonts w:asciiTheme="majorHAnsi" w:hAnsiTheme="majorHAnsi" w:cstheme="majorHAnsi"/>
        </w:rPr>
        <w:t xml:space="preserve"> est de favoriser l’appropriation de la langue écrite et de sensibiliser les élèves à la littéra</w:t>
      </w:r>
      <w:r w:rsidRPr="0069100C">
        <w:rPr>
          <w:rFonts w:asciiTheme="majorHAnsi" w:hAnsiTheme="majorHAnsi" w:cstheme="majorHAnsi"/>
        </w:rPr>
        <w:t xml:space="preserve">ture </w:t>
      </w:r>
      <w:r w:rsidR="000260E8" w:rsidRPr="0069100C">
        <w:rPr>
          <w:rFonts w:asciiTheme="majorHAnsi" w:hAnsiTheme="majorHAnsi" w:cstheme="majorHAnsi"/>
        </w:rPr>
        <w:t xml:space="preserve">contemporaine </w:t>
      </w:r>
      <w:r w:rsidRPr="004A66F2">
        <w:rPr>
          <w:rFonts w:asciiTheme="majorHAnsi" w:hAnsiTheme="majorHAnsi" w:cstheme="majorHAnsi"/>
        </w:rPr>
        <w:t xml:space="preserve">grâce à la rencontre avec un auteur, l’expérience du processus d’écriture et la valorisation de leur production. </w:t>
      </w:r>
    </w:p>
    <w:p w14:paraId="7270990B" w14:textId="7A83B03E" w:rsidR="00DC1951" w:rsidRPr="004A66F2" w:rsidRDefault="00DC1951" w:rsidP="00DC1951">
      <w:pPr>
        <w:jc w:val="both"/>
        <w:rPr>
          <w:rFonts w:asciiTheme="majorHAnsi" w:hAnsiTheme="majorHAnsi" w:cs="Times New Roman"/>
          <w:sz w:val="24"/>
          <w:szCs w:val="24"/>
        </w:rPr>
      </w:pPr>
      <w:r w:rsidRPr="004A66F2">
        <w:rPr>
          <w:rFonts w:asciiTheme="majorHAnsi" w:hAnsiTheme="majorHAnsi" w:cs="Times New Roman"/>
          <w:sz w:val="24"/>
          <w:szCs w:val="24"/>
        </w:rPr>
        <w:t xml:space="preserve">La résidence aboutira à la création d'un texte collectif ou d'un ensemble de textes, rédigé(s) et éventuellement illustré(s) par les élèves, destiné à figurer dans un recueil commun à l'ensemble des classes. </w:t>
      </w:r>
      <w:r w:rsidRPr="0069100C">
        <w:rPr>
          <w:rFonts w:asciiTheme="majorHAnsi" w:hAnsiTheme="majorHAnsi" w:cs="Times New Roman"/>
          <w:sz w:val="24"/>
          <w:szCs w:val="24"/>
        </w:rPr>
        <w:t xml:space="preserve">Celui-ci mentionnera le nom de chacun des auteurs et de chacune </w:t>
      </w:r>
      <w:r w:rsidR="0069100C" w:rsidRPr="0069100C">
        <w:rPr>
          <w:rFonts w:asciiTheme="majorHAnsi" w:hAnsiTheme="majorHAnsi" w:cs="Times New Roman"/>
          <w:sz w:val="24"/>
          <w:szCs w:val="24"/>
        </w:rPr>
        <w:t>des classes impliquées</w:t>
      </w:r>
      <w:r w:rsidRPr="0069100C">
        <w:rPr>
          <w:rFonts w:asciiTheme="majorHAnsi" w:hAnsiTheme="majorHAnsi" w:cs="Times New Roman"/>
          <w:sz w:val="24"/>
          <w:szCs w:val="24"/>
        </w:rPr>
        <w:t xml:space="preserve"> dans le </w:t>
      </w:r>
      <w:r w:rsidRPr="004A66F2">
        <w:rPr>
          <w:rFonts w:asciiTheme="majorHAnsi" w:hAnsiTheme="majorHAnsi" w:cs="Times New Roman"/>
          <w:sz w:val="24"/>
          <w:szCs w:val="24"/>
        </w:rPr>
        <w:t>dispositif.</w:t>
      </w:r>
    </w:p>
    <w:p w14:paraId="64AC3F9E" w14:textId="77777777" w:rsidR="00DC1951" w:rsidRPr="004A66F2" w:rsidRDefault="00DC1951" w:rsidP="00DC1951">
      <w:pPr>
        <w:widowControl w:val="0"/>
        <w:autoSpaceDE w:val="0"/>
        <w:autoSpaceDN w:val="0"/>
        <w:adjustRightInd w:val="0"/>
        <w:jc w:val="both"/>
        <w:rPr>
          <w:rFonts w:asciiTheme="majorHAnsi" w:hAnsiTheme="majorHAnsi" w:cstheme="majorHAnsi"/>
          <w:sz w:val="24"/>
          <w:szCs w:val="24"/>
          <w:u w:val="single"/>
        </w:rPr>
      </w:pPr>
    </w:p>
    <w:p w14:paraId="3F117DB8" w14:textId="77777777" w:rsidR="00DC1951" w:rsidRPr="004A66F2" w:rsidRDefault="00DC1951" w:rsidP="00DC1951">
      <w:pPr>
        <w:spacing w:before="100" w:beforeAutospacing="1" w:after="100" w:afterAutospacing="1" w:line="240" w:lineRule="auto"/>
        <w:outlineLvl w:val="1"/>
        <w:rPr>
          <w:rFonts w:asciiTheme="majorHAnsi" w:eastAsia="Times New Roman" w:hAnsiTheme="majorHAnsi" w:cstheme="majorHAnsi"/>
          <w:bCs/>
          <w:sz w:val="24"/>
          <w:szCs w:val="24"/>
          <w:u w:val="single"/>
          <w:lang w:eastAsia="fr-FR"/>
        </w:rPr>
      </w:pPr>
      <w:r w:rsidRPr="004A66F2">
        <w:rPr>
          <w:rFonts w:asciiTheme="majorHAnsi" w:eastAsia="Times New Roman" w:hAnsiTheme="majorHAnsi" w:cstheme="majorHAnsi"/>
          <w:bCs/>
          <w:sz w:val="24"/>
          <w:szCs w:val="24"/>
          <w:u w:val="single"/>
          <w:lang w:eastAsia="fr-FR"/>
        </w:rPr>
        <w:t>Interventions dans les classes</w:t>
      </w:r>
    </w:p>
    <w:p w14:paraId="1D10D636" w14:textId="77777777" w:rsidR="00DC1951" w:rsidRPr="000260E8" w:rsidRDefault="00DC1951" w:rsidP="00DC1951">
      <w:pPr>
        <w:spacing w:before="100" w:beforeAutospacing="1" w:after="100" w:afterAutospacing="1" w:line="240" w:lineRule="auto"/>
        <w:rPr>
          <w:rFonts w:asciiTheme="majorHAnsi" w:eastAsia="Times New Roman" w:hAnsiTheme="majorHAnsi" w:cstheme="majorHAnsi"/>
          <w:sz w:val="24"/>
          <w:szCs w:val="24"/>
          <w:lang w:eastAsia="fr-FR"/>
        </w:rPr>
      </w:pPr>
      <w:r w:rsidRPr="004A66F2">
        <w:rPr>
          <w:rFonts w:asciiTheme="majorHAnsi" w:eastAsia="Times New Roman" w:hAnsiTheme="majorHAnsi" w:cstheme="majorHAnsi"/>
          <w:sz w:val="24"/>
          <w:szCs w:val="24"/>
          <w:lang w:eastAsia="fr-FR"/>
        </w:rPr>
        <w:t xml:space="preserve">L'auteur interviendra régulièrement dans les classes (8 demi-journées par classe) dans </w:t>
      </w:r>
      <w:r w:rsidRPr="000260E8">
        <w:rPr>
          <w:rFonts w:asciiTheme="majorHAnsi" w:eastAsia="Times New Roman" w:hAnsiTheme="majorHAnsi" w:cstheme="majorHAnsi"/>
          <w:sz w:val="24"/>
          <w:szCs w:val="24"/>
          <w:lang w:eastAsia="fr-FR"/>
        </w:rPr>
        <w:t>le but de réaliser une ou plusieurs productions écrites de qualité.</w:t>
      </w:r>
    </w:p>
    <w:p w14:paraId="29F68B58" w14:textId="681D7C1C" w:rsidR="00DC1951" w:rsidRPr="0069100C" w:rsidRDefault="00DC1951" w:rsidP="00DC1951">
      <w:pPr>
        <w:pStyle w:val="NormalWeb"/>
        <w:rPr>
          <w:rFonts w:asciiTheme="majorHAnsi" w:hAnsiTheme="majorHAnsi" w:cstheme="majorHAnsi"/>
        </w:rPr>
      </w:pPr>
      <w:r w:rsidRPr="0069100C">
        <w:rPr>
          <w:rFonts w:asciiTheme="majorHAnsi" w:hAnsiTheme="majorHAnsi" w:cstheme="majorHAnsi"/>
        </w:rPr>
        <w:t>Ces résidences touchent 6 classes des départements 27 ,76 : 3 classes d’élémentaire, 3 classes de collège</w:t>
      </w:r>
      <w:r w:rsidR="0069100C" w:rsidRPr="0069100C">
        <w:rPr>
          <w:rFonts w:asciiTheme="majorHAnsi" w:hAnsiTheme="majorHAnsi" w:cstheme="majorHAnsi"/>
        </w:rPr>
        <w:t>.</w:t>
      </w:r>
    </w:p>
    <w:p w14:paraId="724C6B82" w14:textId="2F1ECF3D" w:rsidR="00DC1951" w:rsidRPr="0069100C" w:rsidRDefault="00DC1951" w:rsidP="00DC1951">
      <w:pPr>
        <w:pStyle w:val="NormalWeb"/>
        <w:rPr>
          <w:rFonts w:asciiTheme="majorHAnsi" w:hAnsiTheme="majorHAnsi" w:cstheme="majorHAnsi"/>
        </w:rPr>
      </w:pPr>
      <w:r w:rsidRPr="0069100C">
        <w:rPr>
          <w:rFonts w:asciiTheme="majorHAnsi" w:hAnsiTheme="majorHAnsi" w:cstheme="majorHAnsi"/>
        </w:rPr>
        <w:lastRenderedPageBreak/>
        <w:t>L</w:t>
      </w:r>
      <w:r w:rsidR="000260E8" w:rsidRPr="0069100C">
        <w:rPr>
          <w:rFonts w:asciiTheme="majorHAnsi" w:hAnsiTheme="majorHAnsi" w:cstheme="majorHAnsi"/>
        </w:rPr>
        <w:t>e</w:t>
      </w:r>
      <w:r w:rsidRPr="0069100C">
        <w:rPr>
          <w:rFonts w:asciiTheme="majorHAnsi" w:hAnsiTheme="majorHAnsi" w:cstheme="majorHAnsi"/>
        </w:rPr>
        <w:t xml:space="preserve">s partenaires du dispositif </w:t>
      </w:r>
      <w:r w:rsidR="000260E8" w:rsidRPr="0069100C">
        <w:rPr>
          <w:rFonts w:asciiTheme="majorHAnsi" w:hAnsiTheme="majorHAnsi" w:cstheme="majorHAnsi"/>
        </w:rPr>
        <w:t xml:space="preserve">en concertation avec la délégation académique à l’action culturelle choisissent </w:t>
      </w:r>
      <w:r w:rsidRPr="0069100C">
        <w:rPr>
          <w:rFonts w:asciiTheme="majorHAnsi" w:hAnsiTheme="majorHAnsi" w:cstheme="majorHAnsi"/>
        </w:rPr>
        <w:t xml:space="preserve">l’auteur qui interviendra dans les classes et invite la classe à venir participer à l’événement qu’ils organisent : </w:t>
      </w:r>
    </w:p>
    <w:p w14:paraId="78C5516F" w14:textId="77777777" w:rsidR="00DC1951" w:rsidRPr="004A66F2" w:rsidRDefault="00DC1951" w:rsidP="00DC1951">
      <w:pPr>
        <w:pStyle w:val="NormalWeb"/>
        <w:numPr>
          <w:ilvl w:val="0"/>
          <w:numId w:val="3"/>
        </w:numPr>
        <w:rPr>
          <w:rFonts w:asciiTheme="majorHAnsi" w:hAnsiTheme="majorHAnsi" w:cstheme="majorHAnsi"/>
        </w:rPr>
      </w:pPr>
      <w:r w:rsidRPr="004A66F2">
        <w:rPr>
          <w:rFonts w:asciiTheme="majorHAnsi" w:hAnsiTheme="majorHAnsi" w:cstheme="majorHAnsi"/>
        </w:rPr>
        <w:t xml:space="preserve">Festival Le Goût des autres, organisé par la ville du Havre, en partenariat avec la Fondation La Poste, dans le cadre d’un échange avec un pays francophone. Cette année, le Liban sera à l’honneur. </w:t>
      </w:r>
    </w:p>
    <w:p w14:paraId="44D20F3A" w14:textId="77777777" w:rsidR="00DC1951" w:rsidRPr="004A66F2" w:rsidRDefault="00DC1951" w:rsidP="00DC1951">
      <w:pPr>
        <w:pStyle w:val="NormalWeb"/>
        <w:numPr>
          <w:ilvl w:val="0"/>
          <w:numId w:val="3"/>
        </w:numPr>
        <w:rPr>
          <w:rFonts w:asciiTheme="majorHAnsi" w:hAnsiTheme="majorHAnsi" w:cstheme="majorHAnsi"/>
        </w:rPr>
      </w:pPr>
      <w:r w:rsidRPr="004A66F2">
        <w:rPr>
          <w:rFonts w:asciiTheme="majorHAnsi" w:hAnsiTheme="majorHAnsi" w:cstheme="majorHAnsi"/>
        </w:rPr>
        <w:t xml:space="preserve">Festival Rouen Normandie du livre de jeunesse. </w:t>
      </w:r>
    </w:p>
    <w:p w14:paraId="499F004F" w14:textId="77777777" w:rsidR="00DC1951" w:rsidRPr="004A66F2" w:rsidRDefault="00DC1951" w:rsidP="00DC1951">
      <w:pPr>
        <w:pStyle w:val="Paragraphedeliste"/>
        <w:widowControl w:val="0"/>
        <w:numPr>
          <w:ilvl w:val="0"/>
          <w:numId w:val="3"/>
        </w:numPr>
        <w:autoSpaceDE w:val="0"/>
        <w:autoSpaceDN w:val="0"/>
        <w:adjustRightInd w:val="0"/>
        <w:jc w:val="both"/>
        <w:rPr>
          <w:rFonts w:asciiTheme="majorHAnsi" w:hAnsiTheme="majorHAnsi" w:cstheme="majorHAnsi"/>
          <w:sz w:val="24"/>
          <w:szCs w:val="24"/>
        </w:rPr>
      </w:pPr>
      <w:r w:rsidRPr="004A66F2">
        <w:rPr>
          <w:rFonts w:asciiTheme="majorHAnsi" w:hAnsiTheme="majorHAnsi" w:cstheme="majorHAnsi"/>
          <w:sz w:val="24"/>
          <w:szCs w:val="24"/>
        </w:rPr>
        <w:t xml:space="preserve">La </w:t>
      </w:r>
      <w:proofErr w:type="spellStart"/>
      <w:r w:rsidRPr="004A66F2">
        <w:rPr>
          <w:rFonts w:asciiTheme="majorHAnsi" w:hAnsiTheme="majorHAnsi" w:cstheme="majorHAnsi"/>
          <w:sz w:val="24"/>
          <w:szCs w:val="24"/>
        </w:rPr>
        <w:t>Factorie</w:t>
      </w:r>
      <w:proofErr w:type="spellEnd"/>
      <w:r w:rsidRPr="004A66F2">
        <w:rPr>
          <w:rFonts w:asciiTheme="majorHAnsi" w:hAnsiTheme="majorHAnsi" w:cstheme="majorHAnsi"/>
          <w:sz w:val="24"/>
          <w:szCs w:val="24"/>
        </w:rPr>
        <w:t xml:space="preserve"> / Maison de Poésie de Val-de-Reuil</w:t>
      </w:r>
    </w:p>
    <w:p w14:paraId="73DBA12D" w14:textId="77777777" w:rsidR="00DC1951" w:rsidRPr="004A66F2" w:rsidRDefault="00DC1951" w:rsidP="00DC1951">
      <w:pPr>
        <w:spacing w:before="100" w:beforeAutospacing="1" w:after="100" w:afterAutospacing="1" w:line="240" w:lineRule="auto"/>
        <w:rPr>
          <w:rFonts w:asciiTheme="majorHAnsi" w:eastAsia="Times New Roman" w:hAnsiTheme="majorHAnsi" w:cstheme="majorHAnsi"/>
          <w:sz w:val="24"/>
          <w:szCs w:val="24"/>
          <w:u w:val="single"/>
          <w:lang w:eastAsia="fr-FR"/>
        </w:rPr>
      </w:pPr>
    </w:p>
    <w:p w14:paraId="4BC32A51" w14:textId="13039D06" w:rsidR="00DC1951" w:rsidRPr="0069100C" w:rsidRDefault="000260E8" w:rsidP="00DC1951">
      <w:pPr>
        <w:spacing w:before="100" w:beforeAutospacing="1" w:after="100" w:afterAutospacing="1" w:line="240" w:lineRule="auto"/>
        <w:outlineLvl w:val="1"/>
        <w:rPr>
          <w:rFonts w:asciiTheme="majorHAnsi" w:eastAsia="Times New Roman" w:hAnsiTheme="majorHAnsi" w:cstheme="majorHAnsi"/>
          <w:bCs/>
          <w:sz w:val="24"/>
          <w:szCs w:val="24"/>
          <w:u w:val="single"/>
          <w:lang w:eastAsia="fr-FR"/>
        </w:rPr>
      </w:pPr>
      <w:r w:rsidRPr="0069100C">
        <w:rPr>
          <w:rFonts w:asciiTheme="majorHAnsi" w:eastAsia="Times New Roman" w:hAnsiTheme="majorHAnsi" w:cstheme="majorHAnsi"/>
          <w:bCs/>
          <w:sz w:val="24"/>
          <w:szCs w:val="24"/>
          <w:u w:val="single"/>
          <w:lang w:eastAsia="fr-FR"/>
        </w:rPr>
        <w:t>Recueil</w:t>
      </w:r>
    </w:p>
    <w:p w14:paraId="193B3FB8" w14:textId="43CA4EA6" w:rsidR="00DC1951" w:rsidRPr="004A66F2" w:rsidRDefault="00DC1951" w:rsidP="00DC1951">
      <w:pPr>
        <w:pStyle w:val="NormalWeb"/>
        <w:rPr>
          <w:rFonts w:asciiTheme="majorHAnsi" w:hAnsiTheme="majorHAnsi" w:cstheme="majorHAnsi"/>
        </w:rPr>
      </w:pPr>
      <w:r w:rsidRPr="0069100C">
        <w:rPr>
          <w:rFonts w:asciiTheme="majorHAnsi" w:hAnsiTheme="majorHAnsi" w:cstheme="majorHAnsi"/>
        </w:rPr>
        <w:t>Un</w:t>
      </w:r>
      <w:r w:rsidR="000260E8" w:rsidRPr="0069100C">
        <w:rPr>
          <w:rFonts w:asciiTheme="majorHAnsi" w:hAnsiTheme="majorHAnsi" w:cstheme="majorHAnsi"/>
        </w:rPr>
        <w:t xml:space="preserve"> recueil</w:t>
      </w:r>
      <w:r w:rsidRPr="0069100C">
        <w:rPr>
          <w:rFonts w:asciiTheme="majorHAnsi" w:hAnsiTheme="majorHAnsi" w:cstheme="majorHAnsi"/>
        </w:rPr>
        <w:t xml:space="preserve"> collecti</w:t>
      </w:r>
      <w:r w:rsidR="000260E8" w:rsidRPr="0069100C">
        <w:rPr>
          <w:rFonts w:asciiTheme="majorHAnsi" w:hAnsiTheme="majorHAnsi" w:cstheme="majorHAnsi"/>
        </w:rPr>
        <w:t>f</w:t>
      </w:r>
      <w:r w:rsidRPr="0069100C">
        <w:rPr>
          <w:rFonts w:asciiTheme="majorHAnsi" w:hAnsiTheme="majorHAnsi" w:cstheme="majorHAnsi"/>
        </w:rPr>
        <w:t xml:space="preserve"> </w:t>
      </w:r>
      <w:r w:rsidRPr="004A66F2">
        <w:rPr>
          <w:rFonts w:asciiTheme="majorHAnsi" w:hAnsiTheme="majorHAnsi" w:cstheme="majorHAnsi"/>
        </w:rPr>
        <w:t xml:space="preserve">réunissant une sélection des productions de chaque classe ainsi que des textes écrits par les auteurs intervenants paraîtra à la fin de l’année scolaire.  Chaque classe disposera d’une dizaine de pages dans le recueil. </w:t>
      </w:r>
    </w:p>
    <w:p w14:paraId="1108249A" w14:textId="77777777" w:rsidR="00DC1951" w:rsidRPr="004A66F2" w:rsidRDefault="00DC1951" w:rsidP="00DC1951">
      <w:pPr>
        <w:spacing w:before="100" w:beforeAutospacing="1" w:after="100" w:afterAutospacing="1" w:line="240" w:lineRule="auto"/>
        <w:outlineLvl w:val="1"/>
        <w:rPr>
          <w:rFonts w:asciiTheme="majorHAnsi" w:eastAsia="Times New Roman" w:hAnsiTheme="majorHAnsi" w:cstheme="majorHAnsi"/>
          <w:bCs/>
          <w:sz w:val="24"/>
          <w:szCs w:val="24"/>
          <w:u w:val="single"/>
          <w:lang w:eastAsia="fr-FR"/>
        </w:rPr>
      </w:pPr>
    </w:p>
    <w:p w14:paraId="0070E89D" w14:textId="77777777" w:rsidR="00DC1951" w:rsidRPr="004A66F2" w:rsidRDefault="00DC1951" w:rsidP="00DC1951">
      <w:pPr>
        <w:spacing w:before="100" w:beforeAutospacing="1" w:after="100" w:afterAutospacing="1" w:line="240" w:lineRule="auto"/>
        <w:outlineLvl w:val="1"/>
        <w:rPr>
          <w:rFonts w:asciiTheme="majorHAnsi" w:eastAsia="Times New Roman" w:hAnsiTheme="majorHAnsi" w:cstheme="majorHAnsi"/>
          <w:bCs/>
          <w:sz w:val="24"/>
          <w:szCs w:val="24"/>
          <w:u w:val="single"/>
          <w:lang w:eastAsia="fr-FR"/>
        </w:rPr>
      </w:pPr>
      <w:r w:rsidRPr="004A66F2">
        <w:rPr>
          <w:rFonts w:asciiTheme="majorHAnsi" w:eastAsia="Times New Roman" w:hAnsiTheme="majorHAnsi" w:cstheme="majorHAnsi"/>
          <w:bCs/>
          <w:sz w:val="24"/>
          <w:szCs w:val="24"/>
          <w:u w:val="single"/>
          <w:lang w:eastAsia="fr-FR"/>
        </w:rPr>
        <w:t>Calendrier 2022-2023</w:t>
      </w:r>
    </w:p>
    <w:p w14:paraId="06987926" w14:textId="77777777" w:rsidR="00DC1951" w:rsidRPr="004A66F2" w:rsidRDefault="00DC1951" w:rsidP="00DC1951">
      <w:pPr>
        <w:numPr>
          <w:ilvl w:val="0"/>
          <w:numId w:val="1"/>
        </w:numPr>
        <w:spacing w:before="100" w:beforeAutospacing="1" w:after="100" w:afterAutospacing="1" w:line="240" w:lineRule="auto"/>
        <w:rPr>
          <w:rFonts w:asciiTheme="majorHAnsi" w:eastAsia="Times New Roman" w:hAnsiTheme="majorHAnsi" w:cstheme="majorHAnsi"/>
          <w:sz w:val="24"/>
          <w:szCs w:val="24"/>
          <w:lang w:eastAsia="fr-FR"/>
        </w:rPr>
      </w:pPr>
      <w:r w:rsidRPr="004A66F2">
        <w:rPr>
          <w:rFonts w:asciiTheme="majorHAnsi" w:eastAsia="Times New Roman" w:hAnsiTheme="majorHAnsi" w:cstheme="majorHAnsi"/>
          <w:sz w:val="24"/>
          <w:szCs w:val="24"/>
          <w:lang w:eastAsia="fr-FR"/>
        </w:rPr>
        <w:t>Septembre</w:t>
      </w:r>
      <w:r>
        <w:rPr>
          <w:rFonts w:asciiTheme="majorHAnsi" w:eastAsia="Times New Roman" w:hAnsiTheme="majorHAnsi" w:cstheme="majorHAnsi"/>
          <w:sz w:val="24"/>
          <w:szCs w:val="24"/>
          <w:lang w:eastAsia="fr-FR"/>
        </w:rPr>
        <w:t>-octobre</w:t>
      </w:r>
      <w:r w:rsidRPr="004A66F2">
        <w:rPr>
          <w:rFonts w:asciiTheme="majorHAnsi" w:eastAsia="Times New Roman" w:hAnsiTheme="majorHAnsi" w:cstheme="majorHAnsi"/>
          <w:sz w:val="24"/>
          <w:szCs w:val="24"/>
          <w:lang w:eastAsia="fr-FR"/>
        </w:rPr>
        <w:t xml:space="preserve"> 2022 : réunion de lancement avec les enseignants.</w:t>
      </w:r>
    </w:p>
    <w:p w14:paraId="226C5D6E" w14:textId="77777777" w:rsidR="00DC1951" w:rsidRPr="004A66F2" w:rsidRDefault="00DC1951" w:rsidP="00DC1951">
      <w:pPr>
        <w:numPr>
          <w:ilvl w:val="0"/>
          <w:numId w:val="1"/>
        </w:numPr>
        <w:spacing w:before="100" w:beforeAutospacing="1" w:after="100" w:afterAutospacing="1" w:line="240" w:lineRule="auto"/>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Novembre</w:t>
      </w:r>
      <w:r w:rsidRPr="004A66F2">
        <w:rPr>
          <w:rFonts w:asciiTheme="majorHAnsi" w:eastAsia="Times New Roman" w:hAnsiTheme="majorHAnsi" w:cstheme="majorHAnsi"/>
          <w:sz w:val="24"/>
          <w:szCs w:val="24"/>
          <w:lang w:eastAsia="fr-FR"/>
        </w:rPr>
        <w:t xml:space="preserve"> 2022 à </w:t>
      </w:r>
      <w:r>
        <w:rPr>
          <w:rFonts w:asciiTheme="majorHAnsi" w:eastAsia="Times New Roman" w:hAnsiTheme="majorHAnsi" w:cstheme="majorHAnsi"/>
          <w:sz w:val="24"/>
          <w:szCs w:val="24"/>
          <w:lang w:eastAsia="fr-FR"/>
        </w:rPr>
        <w:t>Janvier</w:t>
      </w:r>
      <w:r w:rsidRPr="004A66F2">
        <w:rPr>
          <w:rFonts w:asciiTheme="majorHAnsi" w:eastAsia="Times New Roman" w:hAnsiTheme="majorHAnsi" w:cstheme="majorHAnsi"/>
          <w:sz w:val="24"/>
          <w:szCs w:val="24"/>
          <w:lang w:eastAsia="fr-FR"/>
        </w:rPr>
        <w:t xml:space="preserve"> 2023 : intervention des auteurs dans les classes.</w:t>
      </w:r>
    </w:p>
    <w:p w14:paraId="324913E5" w14:textId="4227139E" w:rsidR="00DC1951" w:rsidRPr="004A66F2" w:rsidRDefault="00DC1951" w:rsidP="00DC1951">
      <w:pPr>
        <w:numPr>
          <w:ilvl w:val="0"/>
          <w:numId w:val="1"/>
        </w:numPr>
        <w:spacing w:before="100" w:beforeAutospacing="1" w:after="100" w:afterAutospacing="1" w:line="240" w:lineRule="auto"/>
        <w:rPr>
          <w:rFonts w:asciiTheme="majorHAnsi" w:eastAsia="Times New Roman" w:hAnsiTheme="majorHAnsi" w:cstheme="majorHAnsi"/>
          <w:sz w:val="24"/>
          <w:szCs w:val="24"/>
          <w:lang w:eastAsia="fr-FR"/>
        </w:rPr>
      </w:pPr>
      <w:r w:rsidRPr="004A66F2">
        <w:rPr>
          <w:rFonts w:asciiTheme="majorHAnsi" w:eastAsia="Times New Roman" w:hAnsiTheme="majorHAnsi" w:cstheme="majorHAnsi"/>
          <w:sz w:val="24"/>
          <w:szCs w:val="24"/>
          <w:lang w:eastAsia="fr-FR"/>
        </w:rPr>
        <w:t>Mars 2023 : envoi des textes finalisés pour l</w:t>
      </w:r>
      <w:r w:rsidR="000260E8">
        <w:rPr>
          <w:rFonts w:asciiTheme="majorHAnsi" w:eastAsia="Times New Roman" w:hAnsiTheme="majorHAnsi" w:cstheme="majorHAnsi"/>
          <w:sz w:val="24"/>
          <w:szCs w:val="24"/>
          <w:lang w:eastAsia="fr-FR"/>
        </w:rPr>
        <w:t xml:space="preserve">e </w:t>
      </w:r>
      <w:r w:rsidR="000260E8" w:rsidRPr="0069100C">
        <w:rPr>
          <w:rFonts w:asciiTheme="majorHAnsi" w:eastAsia="Times New Roman" w:hAnsiTheme="majorHAnsi" w:cstheme="majorHAnsi"/>
          <w:sz w:val="24"/>
          <w:szCs w:val="24"/>
          <w:lang w:eastAsia="fr-FR"/>
        </w:rPr>
        <w:t>recueil</w:t>
      </w:r>
      <w:r w:rsidRPr="0069100C">
        <w:rPr>
          <w:rFonts w:asciiTheme="majorHAnsi" w:eastAsia="Times New Roman" w:hAnsiTheme="majorHAnsi" w:cstheme="majorHAnsi"/>
          <w:sz w:val="24"/>
          <w:szCs w:val="24"/>
          <w:lang w:eastAsia="fr-FR"/>
        </w:rPr>
        <w:t>.</w:t>
      </w:r>
    </w:p>
    <w:p w14:paraId="388D04F5" w14:textId="4E2F2533" w:rsidR="00DC1951" w:rsidRPr="004A66F2" w:rsidRDefault="00DC1951" w:rsidP="00DC1951">
      <w:pPr>
        <w:numPr>
          <w:ilvl w:val="0"/>
          <w:numId w:val="1"/>
        </w:numPr>
        <w:spacing w:before="100" w:beforeAutospacing="1" w:after="100" w:afterAutospacing="1" w:line="240" w:lineRule="auto"/>
        <w:rPr>
          <w:rFonts w:asciiTheme="majorHAnsi" w:eastAsia="Times New Roman" w:hAnsiTheme="majorHAnsi" w:cstheme="majorHAnsi"/>
          <w:sz w:val="24"/>
          <w:szCs w:val="24"/>
          <w:lang w:eastAsia="fr-FR"/>
        </w:rPr>
      </w:pPr>
      <w:r w:rsidRPr="004A66F2">
        <w:rPr>
          <w:rFonts w:asciiTheme="majorHAnsi" w:eastAsia="Times New Roman" w:hAnsiTheme="majorHAnsi" w:cstheme="majorHAnsi"/>
          <w:sz w:val="24"/>
          <w:szCs w:val="24"/>
          <w:lang w:eastAsia="fr-FR"/>
        </w:rPr>
        <w:t xml:space="preserve">Mai </w:t>
      </w:r>
      <w:r>
        <w:rPr>
          <w:rFonts w:asciiTheme="majorHAnsi" w:eastAsia="Times New Roman" w:hAnsiTheme="majorHAnsi" w:cstheme="majorHAnsi"/>
          <w:sz w:val="24"/>
          <w:szCs w:val="24"/>
          <w:lang w:eastAsia="fr-FR"/>
        </w:rPr>
        <w:t xml:space="preserve">-Juin </w:t>
      </w:r>
      <w:r w:rsidRPr="004A66F2">
        <w:rPr>
          <w:rFonts w:asciiTheme="majorHAnsi" w:eastAsia="Times New Roman" w:hAnsiTheme="majorHAnsi" w:cstheme="majorHAnsi"/>
          <w:sz w:val="24"/>
          <w:szCs w:val="24"/>
          <w:lang w:eastAsia="fr-FR"/>
        </w:rPr>
        <w:t xml:space="preserve">2023 : sortie </w:t>
      </w:r>
      <w:r>
        <w:rPr>
          <w:rFonts w:asciiTheme="majorHAnsi" w:eastAsia="Times New Roman" w:hAnsiTheme="majorHAnsi" w:cstheme="majorHAnsi"/>
          <w:sz w:val="24"/>
          <w:szCs w:val="24"/>
          <w:lang w:eastAsia="fr-FR"/>
        </w:rPr>
        <w:t>et remise du recueil</w:t>
      </w:r>
      <w:r w:rsidRPr="004A66F2">
        <w:rPr>
          <w:rFonts w:asciiTheme="majorHAnsi" w:eastAsia="Times New Roman" w:hAnsiTheme="majorHAnsi" w:cstheme="majorHAnsi"/>
          <w:sz w:val="24"/>
          <w:szCs w:val="24"/>
          <w:lang w:eastAsia="fr-FR"/>
        </w:rPr>
        <w:t>.</w:t>
      </w:r>
    </w:p>
    <w:p w14:paraId="1503F526" w14:textId="77777777" w:rsidR="00DC1951" w:rsidRPr="004A66F2" w:rsidRDefault="00DC1951" w:rsidP="00DC1951">
      <w:pPr>
        <w:spacing w:before="100" w:beforeAutospacing="1" w:after="100" w:afterAutospacing="1" w:line="240" w:lineRule="auto"/>
        <w:outlineLvl w:val="1"/>
        <w:rPr>
          <w:rFonts w:asciiTheme="majorHAnsi" w:eastAsia="Times New Roman" w:hAnsiTheme="majorHAnsi" w:cstheme="majorHAnsi"/>
          <w:bCs/>
          <w:sz w:val="24"/>
          <w:szCs w:val="24"/>
          <w:u w:val="single"/>
          <w:lang w:eastAsia="fr-FR"/>
        </w:rPr>
      </w:pPr>
      <w:r w:rsidRPr="004A66F2">
        <w:rPr>
          <w:rFonts w:asciiTheme="majorHAnsi" w:eastAsia="Times New Roman" w:hAnsiTheme="majorHAnsi" w:cstheme="majorHAnsi"/>
          <w:bCs/>
          <w:sz w:val="24"/>
          <w:szCs w:val="24"/>
          <w:u w:val="single"/>
          <w:lang w:eastAsia="fr-FR"/>
        </w:rPr>
        <w:t>Financement</w:t>
      </w:r>
    </w:p>
    <w:p w14:paraId="53E06F32" w14:textId="01B2E601" w:rsidR="00DC1951" w:rsidRDefault="00DC1951" w:rsidP="00DC1951">
      <w:pPr>
        <w:spacing w:before="100" w:beforeAutospacing="1" w:after="100" w:afterAutospacing="1" w:line="240" w:lineRule="auto"/>
        <w:rPr>
          <w:rFonts w:asciiTheme="majorHAnsi" w:eastAsia="Times New Roman" w:hAnsiTheme="majorHAnsi" w:cstheme="majorHAnsi"/>
          <w:sz w:val="24"/>
          <w:szCs w:val="24"/>
          <w:lang w:eastAsia="fr-FR"/>
        </w:rPr>
      </w:pPr>
      <w:r w:rsidRPr="004A66F2">
        <w:rPr>
          <w:rFonts w:asciiTheme="majorHAnsi" w:eastAsia="Times New Roman" w:hAnsiTheme="majorHAnsi" w:cstheme="majorHAnsi"/>
          <w:sz w:val="24"/>
          <w:szCs w:val="24"/>
          <w:lang w:eastAsia="fr-FR"/>
        </w:rPr>
        <w:t>Le projet est financé par une subvention de l’académie qui sera versée à l’établissement. Les établissements s'engagent cependant à mettre en œuvre les conditions d'accueil de l'écrivain : aménagement d'emploi du temps, repas à la cantine si nécessaire, achat de quelques livres de l’auteur pour le CDI.</w:t>
      </w:r>
    </w:p>
    <w:p w14:paraId="6416BA70" w14:textId="33D2514F" w:rsidR="00DC1951" w:rsidRPr="004A66F2" w:rsidRDefault="00DC1951" w:rsidP="00DC1951">
      <w:pPr>
        <w:pStyle w:val="NormalWeb"/>
        <w:rPr>
          <w:rFonts w:asciiTheme="majorHAnsi" w:hAnsiTheme="majorHAnsi" w:cstheme="majorHAnsi"/>
        </w:rPr>
      </w:pPr>
      <w:r w:rsidRPr="004A66F2">
        <w:rPr>
          <w:rFonts w:asciiTheme="majorHAnsi" w:hAnsiTheme="majorHAnsi" w:cstheme="majorHAnsi"/>
        </w:rPr>
        <w:t>Le</w:t>
      </w:r>
      <w:r w:rsidRPr="0069100C">
        <w:rPr>
          <w:rFonts w:asciiTheme="majorHAnsi" w:hAnsiTheme="majorHAnsi" w:cstheme="majorHAnsi"/>
        </w:rPr>
        <w:t xml:space="preserve">s </w:t>
      </w:r>
      <w:r w:rsidR="000260E8" w:rsidRPr="0069100C">
        <w:rPr>
          <w:rFonts w:asciiTheme="majorHAnsi" w:hAnsiTheme="majorHAnsi" w:cstheme="majorHAnsi"/>
        </w:rPr>
        <w:t xml:space="preserve">établissements </w:t>
      </w:r>
      <w:r w:rsidRPr="004A66F2">
        <w:rPr>
          <w:rFonts w:asciiTheme="majorHAnsi" w:hAnsiTheme="majorHAnsi" w:cstheme="majorHAnsi"/>
        </w:rPr>
        <w:t>reçoivent une subvention de la DAAC qui couvrira les frais de la résidence et qu’ils verseront au partenaire en charge de la rémunération, de l’accueil des intervenants et du déplacement.</w:t>
      </w:r>
    </w:p>
    <w:p w14:paraId="56FB3C65" w14:textId="77777777" w:rsidR="00DC1951" w:rsidRPr="004A66F2" w:rsidRDefault="00DC1951" w:rsidP="00DC1951">
      <w:pPr>
        <w:pStyle w:val="NormalWeb"/>
        <w:rPr>
          <w:rFonts w:asciiTheme="majorHAnsi" w:hAnsiTheme="majorHAnsi" w:cstheme="majorHAnsi"/>
        </w:rPr>
      </w:pPr>
      <w:r w:rsidRPr="004A66F2">
        <w:rPr>
          <w:rFonts w:asciiTheme="majorHAnsi" w:hAnsiTheme="majorHAnsi" w:cstheme="majorHAnsi"/>
        </w:rPr>
        <w:t>Seul le transport, dans le cadre de la participation de la classe à l’événement littéraire organisé par le partenaire, est à la charge de l’établissement :</w:t>
      </w:r>
    </w:p>
    <w:p w14:paraId="7F48C322" w14:textId="77777777" w:rsidR="00DC1951" w:rsidRPr="004A66F2" w:rsidRDefault="00DC1951" w:rsidP="00DC1951">
      <w:pPr>
        <w:pStyle w:val="NormalWeb"/>
        <w:numPr>
          <w:ilvl w:val="0"/>
          <w:numId w:val="1"/>
        </w:numPr>
        <w:rPr>
          <w:rFonts w:asciiTheme="majorHAnsi" w:hAnsiTheme="majorHAnsi" w:cstheme="majorHAnsi"/>
        </w:rPr>
      </w:pPr>
      <w:r w:rsidRPr="004A66F2">
        <w:rPr>
          <w:rFonts w:asciiTheme="majorHAnsi" w:hAnsiTheme="majorHAnsi" w:cstheme="majorHAnsi"/>
        </w:rPr>
        <w:t>Festival Le Goût des Autres : du 19 au 22 janvier 2023 au Havre.</w:t>
      </w:r>
    </w:p>
    <w:p w14:paraId="2572E464" w14:textId="77777777" w:rsidR="00DC1951" w:rsidRPr="004A66F2" w:rsidRDefault="00DC1951" w:rsidP="00DC1951">
      <w:pPr>
        <w:pStyle w:val="NormalWeb"/>
        <w:numPr>
          <w:ilvl w:val="0"/>
          <w:numId w:val="1"/>
        </w:numPr>
        <w:rPr>
          <w:rFonts w:asciiTheme="majorHAnsi" w:hAnsiTheme="majorHAnsi" w:cstheme="majorHAnsi"/>
        </w:rPr>
      </w:pPr>
      <w:r w:rsidRPr="004A66F2">
        <w:rPr>
          <w:rFonts w:asciiTheme="majorHAnsi" w:hAnsiTheme="majorHAnsi" w:cstheme="majorHAnsi"/>
        </w:rPr>
        <w:t>Festival Rouen-Normandie du livre de jeunesse : 11, 12, 13 novembre 2022 à la Halle aux toiles à Rouen.</w:t>
      </w:r>
    </w:p>
    <w:p w14:paraId="43B09FAD" w14:textId="77777777" w:rsidR="00DC1951" w:rsidRPr="004A66F2" w:rsidRDefault="00DC1951" w:rsidP="00DC1951">
      <w:pPr>
        <w:pStyle w:val="NormalWeb"/>
        <w:numPr>
          <w:ilvl w:val="0"/>
          <w:numId w:val="1"/>
        </w:numPr>
        <w:rPr>
          <w:rFonts w:asciiTheme="majorHAnsi" w:hAnsiTheme="majorHAnsi" w:cstheme="majorHAnsi"/>
        </w:rPr>
      </w:pPr>
      <w:r w:rsidRPr="004A66F2">
        <w:rPr>
          <w:rFonts w:asciiTheme="majorHAnsi" w:hAnsiTheme="majorHAnsi" w:cstheme="majorHAnsi"/>
        </w:rPr>
        <w:t xml:space="preserve">Festival </w:t>
      </w:r>
      <w:proofErr w:type="spellStart"/>
      <w:r w:rsidRPr="004A66F2">
        <w:rPr>
          <w:rFonts w:asciiTheme="majorHAnsi" w:hAnsiTheme="majorHAnsi" w:cstheme="majorHAnsi"/>
          <w:i/>
          <w:iCs/>
        </w:rPr>
        <w:t>Poesia</w:t>
      </w:r>
      <w:proofErr w:type="spellEnd"/>
      <w:r w:rsidRPr="004A66F2">
        <w:rPr>
          <w:rFonts w:asciiTheme="majorHAnsi" w:hAnsiTheme="majorHAnsi" w:cstheme="majorHAnsi"/>
        </w:rPr>
        <w:t xml:space="preserve"> : deuxième quinzaine de mai 2023 à La </w:t>
      </w:r>
      <w:proofErr w:type="spellStart"/>
      <w:r w:rsidRPr="004A66F2">
        <w:rPr>
          <w:rFonts w:asciiTheme="majorHAnsi" w:hAnsiTheme="majorHAnsi" w:cstheme="majorHAnsi"/>
        </w:rPr>
        <w:t>Factorie</w:t>
      </w:r>
      <w:proofErr w:type="spellEnd"/>
      <w:r w:rsidRPr="004A66F2">
        <w:rPr>
          <w:rFonts w:asciiTheme="majorHAnsi" w:hAnsiTheme="majorHAnsi" w:cstheme="majorHAnsi"/>
        </w:rPr>
        <w:t xml:space="preserve"> à Val-de-Reuil.</w:t>
      </w:r>
    </w:p>
    <w:p w14:paraId="69EA9765" w14:textId="77777777" w:rsidR="00DC1951" w:rsidRPr="004A66F2" w:rsidRDefault="00DC1951" w:rsidP="00DC1951">
      <w:pPr>
        <w:spacing w:before="100" w:beforeAutospacing="1" w:after="100" w:afterAutospacing="1" w:line="240" w:lineRule="auto"/>
        <w:rPr>
          <w:rFonts w:asciiTheme="majorHAnsi" w:eastAsia="Times New Roman" w:hAnsiTheme="majorHAnsi" w:cstheme="majorHAnsi"/>
          <w:sz w:val="24"/>
          <w:szCs w:val="24"/>
          <w:lang w:eastAsia="fr-FR"/>
        </w:rPr>
      </w:pPr>
    </w:p>
    <w:p w14:paraId="67BEFEF1" w14:textId="77777777" w:rsidR="00DC1951" w:rsidRPr="004A66F2" w:rsidRDefault="00DC1951" w:rsidP="00DC1951">
      <w:pPr>
        <w:spacing w:before="100" w:beforeAutospacing="1" w:after="100" w:afterAutospacing="1" w:line="240" w:lineRule="auto"/>
        <w:outlineLvl w:val="1"/>
        <w:rPr>
          <w:rFonts w:asciiTheme="majorHAnsi" w:eastAsia="Times New Roman" w:hAnsiTheme="majorHAnsi" w:cstheme="majorHAnsi"/>
          <w:bCs/>
          <w:sz w:val="24"/>
          <w:szCs w:val="24"/>
          <w:u w:val="single"/>
          <w:lang w:eastAsia="fr-FR"/>
        </w:rPr>
      </w:pPr>
      <w:r w:rsidRPr="004A66F2">
        <w:rPr>
          <w:rFonts w:asciiTheme="majorHAnsi" w:eastAsia="Times New Roman" w:hAnsiTheme="majorHAnsi" w:cstheme="majorHAnsi"/>
          <w:bCs/>
          <w:sz w:val="24"/>
          <w:szCs w:val="24"/>
          <w:u w:val="single"/>
          <w:lang w:eastAsia="fr-FR"/>
        </w:rPr>
        <w:lastRenderedPageBreak/>
        <w:t>Candidatures</w:t>
      </w:r>
    </w:p>
    <w:p w14:paraId="25474A0E" w14:textId="54389E64" w:rsidR="00DC1951" w:rsidRPr="004A66F2" w:rsidRDefault="00DC1951" w:rsidP="00DC1951">
      <w:pPr>
        <w:spacing w:before="100" w:beforeAutospacing="1" w:after="100" w:afterAutospacing="1" w:line="240" w:lineRule="auto"/>
        <w:rPr>
          <w:rFonts w:asciiTheme="majorHAnsi" w:eastAsia="Times New Roman" w:hAnsiTheme="majorHAnsi" w:cstheme="majorHAnsi"/>
          <w:sz w:val="24"/>
          <w:szCs w:val="24"/>
          <w:lang w:eastAsia="fr-FR"/>
        </w:rPr>
      </w:pPr>
      <w:r w:rsidRPr="004A66F2">
        <w:rPr>
          <w:rFonts w:asciiTheme="majorHAnsi" w:eastAsia="Times New Roman" w:hAnsiTheme="majorHAnsi" w:cstheme="majorHAnsi"/>
          <w:sz w:val="24"/>
          <w:szCs w:val="24"/>
          <w:lang w:eastAsia="fr-FR"/>
        </w:rPr>
        <w:t xml:space="preserve">Les enseignants intéressés devront s'inscrire en retournant le formulaire de candidature à la Délégation académique à l'action culturelle, par courriel à </w:t>
      </w:r>
      <w:hyperlink r:id="rId9" w:history="1">
        <w:r w:rsidR="000260E8" w:rsidRPr="001658E0">
          <w:rPr>
            <w:rStyle w:val="Lienhypertexte"/>
            <w:rFonts w:asciiTheme="majorHAnsi" w:eastAsia="Times New Roman" w:hAnsiTheme="majorHAnsi" w:cstheme="majorHAnsi"/>
            <w:sz w:val="24"/>
            <w:szCs w:val="24"/>
            <w:lang w:eastAsia="fr-FR"/>
          </w:rPr>
          <w:t>daac-27-76@ac-normandie.fr</w:t>
        </w:r>
      </w:hyperlink>
      <w:r w:rsidRPr="004A66F2">
        <w:rPr>
          <w:rFonts w:asciiTheme="majorHAnsi" w:eastAsia="Times New Roman" w:hAnsiTheme="majorHAnsi" w:cstheme="majorHAnsi"/>
          <w:sz w:val="24"/>
          <w:szCs w:val="24"/>
          <w:lang w:eastAsia="fr-FR"/>
        </w:rPr>
        <w:t xml:space="preserve"> </w:t>
      </w:r>
      <w:r w:rsidRPr="004A66F2">
        <w:rPr>
          <w:rFonts w:asciiTheme="majorHAnsi" w:eastAsia="Times New Roman" w:hAnsiTheme="majorHAnsi" w:cstheme="majorHAnsi"/>
          <w:b/>
          <w:bCs/>
          <w:sz w:val="24"/>
          <w:szCs w:val="24"/>
          <w:lang w:eastAsia="fr-FR"/>
        </w:rPr>
        <w:t>pour le 12 Septembre 2022</w:t>
      </w:r>
    </w:p>
    <w:p w14:paraId="57DED6B3" w14:textId="29CB6B4E" w:rsidR="00DC1951" w:rsidRPr="000260E8" w:rsidRDefault="00DC1951" w:rsidP="000260E8">
      <w:pPr>
        <w:spacing w:before="100" w:beforeAutospacing="1" w:after="100" w:afterAutospacing="1" w:line="240" w:lineRule="auto"/>
        <w:rPr>
          <w:rFonts w:asciiTheme="majorHAnsi" w:eastAsia="Times New Roman" w:hAnsiTheme="majorHAnsi" w:cstheme="majorHAnsi"/>
          <w:sz w:val="24"/>
          <w:szCs w:val="24"/>
          <w:lang w:eastAsia="fr-FR"/>
        </w:rPr>
      </w:pPr>
      <w:r w:rsidRPr="004A66F2">
        <w:rPr>
          <w:rFonts w:asciiTheme="majorHAnsi" w:eastAsia="Times New Roman" w:hAnsiTheme="majorHAnsi" w:cstheme="majorHAnsi"/>
          <w:sz w:val="24"/>
          <w:szCs w:val="24"/>
          <w:lang w:eastAsia="fr-FR"/>
        </w:rPr>
        <w:t>Des renseignements complémentaires peuvent être obtenus auprès de</w:t>
      </w:r>
      <w:r w:rsidR="000260E8">
        <w:rPr>
          <w:rFonts w:asciiTheme="majorHAnsi" w:eastAsia="Times New Roman" w:hAnsiTheme="majorHAnsi" w:cstheme="majorHAnsi"/>
          <w:sz w:val="24"/>
          <w:szCs w:val="24"/>
          <w:lang w:eastAsia="fr-FR"/>
        </w:rPr>
        <w:t xml:space="preserve"> </w:t>
      </w:r>
      <w:hyperlink r:id="rId10" w:tooltip="E-mail manon.burel-andre@ac-normandie.fr" w:history="1">
        <w:r w:rsidRPr="004A66F2">
          <w:rPr>
            <w:rFonts w:asciiTheme="majorHAnsi" w:eastAsia="Times New Roman" w:hAnsiTheme="majorHAnsi" w:cstheme="majorHAnsi"/>
            <w:color w:val="0000FF"/>
            <w:sz w:val="24"/>
            <w:szCs w:val="24"/>
            <w:u w:val="single"/>
            <w:lang w:eastAsia="fr-FR"/>
          </w:rPr>
          <w:t xml:space="preserve">Manon </w:t>
        </w:r>
        <w:proofErr w:type="spellStart"/>
        <w:r w:rsidRPr="004A66F2">
          <w:rPr>
            <w:rFonts w:asciiTheme="majorHAnsi" w:eastAsia="Times New Roman" w:hAnsiTheme="majorHAnsi" w:cstheme="majorHAnsi"/>
            <w:color w:val="0000FF"/>
            <w:sz w:val="24"/>
            <w:szCs w:val="24"/>
            <w:u w:val="single"/>
            <w:lang w:eastAsia="fr-FR"/>
          </w:rPr>
          <w:t>Quenehen</w:t>
        </w:r>
        <w:proofErr w:type="spellEnd"/>
      </w:hyperlink>
    </w:p>
    <w:p w14:paraId="1ADF65C6" w14:textId="77777777" w:rsidR="00DC1951" w:rsidRPr="004A66F2" w:rsidRDefault="00DC1951" w:rsidP="00DC1951">
      <w:pPr>
        <w:rPr>
          <w:rFonts w:cstheme="minorHAnsi"/>
          <w:sz w:val="24"/>
          <w:szCs w:val="24"/>
        </w:rPr>
      </w:pPr>
    </w:p>
    <w:p w14:paraId="4A01A0FD" w14:textId="77777777" w:rsidR="006D7BDF" w:rsidRDefault="006D7BDF"/>
    <w:p w14:paraId="6F663E8D" w14:textId="77777777" w:rsidR="00581B77" w:rsidRPr="00581B77" w:rsidRDefault="00581B77">
      <w:pPr>
        <w:rPr>
          <w:rFonts w:cstheme="minorHAnsi"/>
        </w:rPr>
      </w:pPr>
    </w:p>
    <w:sectPr w:rsidR="00581B77" w:rsidRPr="00581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1D1B"/>
    <w:multiLevelType w:val="hybridMultilevel"/>
    <w:tmpl w:val="9E34D73C"/>
    <w:lvl w:ilvl="0" w:tplc="1B446E5E">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7716A8"/>
    <w:multiLevelType w:val="multilevel"/>
    <w:tmpl w:val="DBAC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580DA4"/>
    <w:multiLevelType w:val="multilevel"/>
    <w:tmpl w:val="F738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58"/>
    <w:rsid w:val="000260E8"/>
    <w:rsid w:val="002F65EE"/>
    <w:rsid w:val="004319D6"/>
    <w:rsid w:val="005040BE"/>
    <w:rsid w:val="00581B77"/>
    <w:rsid w:val="0069100C"/>
    <w:rsid w:val="006D7BDF"/>
    <w:rsid w:val="00854542"/>
    <w:rsid w:val="00A03D58"/>
    <w:rsid w:val="00DC1951"/>
    <w:rsid w:val="00E333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F0FF"/>
  <w15:chartTrackingRefBased/>
  <w15:docId w15:val="{7AAC0FF6-34DC-4A3D-9451-550A5B5B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581B7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81B77"/>
    <w:rPr>
      <w:rFonts w:ascii="Times New Roman" w:eastAsia="Times New Roman" w:hAnsi="Times New Roman" w:cs="Times New Roman"/>
      <w:b/>
      <w:bCs/>
      <w:sz w:val="36"/>
      <w:szCs w:val="36"/>
      <w:lang w:eastAsia="fr-FR"/>
    </w:rPr>
  </w:style>
  <w:style w:type="paragraph" w:styleId="NormalWeb">
    <w:name w:val="Normal (Web)"/>
    <w:basedOn w:val="Normal"/>
    <w:unhideWhenUsed/>
    <w:rsid w:val="00581B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81B77"/>
    <w:rPr>
      <w:color w:val="0000FF"/>
      <w:u w:val="single"/>
    </w:rPr>
  </w:style>
  <w:style w:type="character" w:styleId="lev">
    <w:name w:val="Strong"/>
    <w:basedOn w:val="Policepardfaut"/>
    <w:uiPriority w:val="22"/>
    <w:qFormat/>
    <w:rsid w:val="00581B77"/>
    <w:rPr>
      <w:b/>
      <w:bCs/>
    </w:rPr>
  </w:style>
  <w:style w:type="table" w:styleId="Grilledutableau">
    <w:name w:val="Table Grid"/>
    <w:basedOn w:val="TableauNormal"/>
    <w:uiPriority w:val="39"/>
    <w:rsid w:val="008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C1951"/>
    <w:pPr>
      <w:ind w:left="720"/>
      <w:contextualSpacing/>
    </w:pPr>
  </w:style>
  <w:style w:type="character" w:styleId="Mentionnonrsolue">
    <w:name w:val="Unresolved Mention"/>
    <w:basedOn w:val="Policepardfaut"/>
    <w:uiPriority w:val="99"/>
    <w:semiHidden/>
    <w:unhideWhenUsed/>
    <w:rsid w:val="00026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90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anon.burel-andre@ac-normandie.fr" TargetMode="External"/><Relationship Id="rId4" Type="http://schemas.openxmlformats.org/officeDocument/2006/relationships/webSettings" Target="webSettings.xml"/><Relationship Id="rId9" Type="http://schemas.openxmlformats.org/officeDocument/2006/relationships/hyperlink" Target="mailto:daac-27-76@ac-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3483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P-Laurence BOUGNON</dc:creator>
  <cp:keywords/>
  <dc:description/>
  <cp:lastModifiedBy>P-Laurence BOUGNON</cp:lastModifiedBy>
  <cp:revision>2</cp:revision>
  <dcterms:created xsi:type="dcterms:W3CDTF">2022-06-30T15:02:00Z</dcterms:created>
  <dcterms:modified xsi:type="dcterms:W3CDTF">2022-06-30T15:02:00Z</dcterms:modified>
</cp:coreProperties>
</file>